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5E" w:rsidRDefault="00DB4177" w:rsidP="00725959">
      <w:pPr>
        <w:jc w:val="center"/>
        <w:rPr>
          <w:rFonts w:ascii="Verdana" w:hAnsi="Verdana"/>
          <w:b/>
          <w:sz w:val="32"/>
          <w:szCs w:val="32"/>
        </w:rPr>
      </w:pPr>
      <w:bookmarkStart w:id="0" w:name="_GoBack"/>
      <w:bookmarkEnd w:id="0"/>
      <w:r w:rsidRPr="004C2FCE">
        <w:rPr>
          <w:rFonts w:ascii="Verdana" w:hAnsi="Verdana"/>
          <w:b/>
          <w:sz w:val="32"/>
          <w:szCs w:val="32"/>
        </w:rPr>
        <w:t xml:space="preserve">Cornwall Council </w:t>
      </w:r>
      <w:r w:rsidR="00961C47" w:rsidRPr="004C2FCE">
        <w:rPr>
          <w:rFonts w:ascii="Verdana" w:hAnsi="Verdana"/>
          <w:b/>
          <w:sz w:val="32"/>
          <w:szCs w:val="32"/>
        </w:rPr>
        <w:t xml:space="preserve">- </w:t>
      </w:r>
      <w:r w:rsidRPr="004C2FCE">
        <w:rPr>
          <w:rFonts w:ascii="Verdana" w:hAnsi="Verdana"/>
          <w:b/>
          <w:sz w:val="32"/>
          <w:szCs w:val="32"/>
        </w:rPr>
        <w:t>Street Trading Review</w:t>
      </w:r>
    </w:p>
    <w:p w:rsidR="00830ACB" w:rsidRDefault="00830ACB" w:rsidP="00725959">
      <w:pPr>
        <w:rPr>
          <w:rFonts w:ascii="Verdana" w:hAnsi="Verdana"/>
          <w:b/>
        </w:rPr>
      </w:pPr>
    </w:p>
    <w:p w:rsidR="000E469C" w:rsidRDefault="000E469C" w:rsidP="00725959">
      <w:pPr>
        <w:rPr>
          <w:rFonts w:ascii="Verdana" w:hAnsi="Verdana"/>
          <w:b/>
        </w:rPr>
      </w:pPr>
      <w:r w:rsidRPr="00725959">
        <w:rPr>
          <w:rFonts w:ascii="Verdana" w:hAnsi="Verdana"/>
          <w:b/>
        </w:rPr>
        <w:t>What is Street Trading?</w:t>
      </w:r>
    </w:p>
    <w:p w:rsidR="00F52B6B" w:rsidRPr="00725959" w:rsidRDefault="00F52B6B" w:rsidP="00725959">
      <w:pPr>
        <w:rPr>
          <w:rFonts w:ascii="Verdana" w:hAnsi="Verdana"/>
          <w:b/>
        </w:rPr>
      </w:pPr>
    </w:p>
    <w:p w:rsidR="000E469C" w:rsidRDefault="000E469C" w:rsidP="00725959">
      <w:pPr>
        <w:rPr>
          <w:rFonts w:ascii="Verdana" w:hAnsi="Verdana"/>
        </w:rPr>
      </w:pPr>
      <w:r w:rsidRPr="00725959">
        <w:rPr>
          <w:rFonts w:ascii="Verdana" w:hAnsi="Verdana"/>
        </w:rPr>
        <w:t xml:space="preserve">Street trading is the selling or exposing or offering for sale of any article (including a living thing) in a street.  </w:t>
      </w:r>
    </w:p>
    <w:p w:rsidR="006D413C" w:rsidRDefault="006D413C" w:rsidP="00725959">
      <w:pPr>
        <w:rPr>
          <w:rFonts w:ascii="Verdana" w:hAnsi="Verdana"/>
        </w:rPr>
      </w:pPr>
    </w:p>
    <w:p w:rsidR="006D413C" w:rsidRPr="00725959" w:rsidRDefault="006D413C" w:rsidP="00725959">
      <w:pPr>
        <w:rPr>
          <w:rFonts w:ascii="Verdana" w:hAnsi="Verdana"/>
        </w:rPr>
      </w:pPr>
      <w:r>
        <w:rPr>
          <w:rFonts w:ascii="Verdana" w:hAnsi="Verdana"/>
        </w:rPr>
        <w:t>Street trading does not include offering a service, for example, hair braiding, face painting, henna tattoos etc</w:t>
      </w:r>
      <w:r w:rsidR="00BA68AF">
        <w:rPr>
          <w:rFonts w:ascii="Verdana" w:hAnsi="Verdana"/>
        </w:rPr>
        <w:t>.</w:t>
      </w:r>
    </w:p>
    <w:p w:rsidR="003B5739" w:rsidRDefault="003B5739" w:rsidP="00725959">
      <w:pPr>
        <w:rPr>
          <w:rFonts w:ascii="Verdana" w:hAnsi="Verdana"/>
        </w:rPr>
      </w:pPr>
    </w:p>
    <w:p w:rsidR="00DB4177" w:rsidRDefault="00961C47" w:rsidP="00725959">
      <w:pPr>
        <w:rPr>
          <w:rFonts w:ascii="Verdana" w:hAnsi="Verdana"/>
          <w:b/>
        </w:rPr>
      </w:pPr>
      <w:r w:rsidRPr="00725959">
        <w:rPr>
          <w:rFonts w:ascii="Verdana" w:hAnsi="Verdana"/>
          <w:b/>
        </w:rPr>
        <w:t>W</w:t>
      </w:r>
      <w:r w:rsidR="00DB4177" w:rsidRPr="00725959">
        <w:rPr>
          <w:rFonts w:ascii="Verdana" w:hAnsi="Verdana"/>
          <w:b/>
        </w:rPr>
        <w:t>hat is the definition of Street?</w:t>
      </w:r>
    </w:p>
    <w:p w:rsidR="00F52B6B" w:rsidRDefault="00F52B6B" w:rsidP="00725959">
      <w:pPr>
        <w:rPr>
          <w:rFonts w:ascii="Verdana" w:hAnsi="Verdana"/>
        </w:rPr>
      </w:pPr>
    </w:p>
    <w:p w:rsidR="00DB4177" w:rsidRPr="00725959" w:rsidRDefault="00DB4177" w:rsidP="00725959">
      <w:pPr>
        <w:rPr>
          <w:rFonts w:ascii="Verdana" w:hAnsi="Verdana"/>
        </w:rPr>
      </w:pPr>
      <w:r w:rsidRPr="00725959">
        <w:rPr>
          <w:rFonts w:ascii="Verdana" w:hAnsi="Verdana"/>
        </w:rPr>
        <w:t>Street includes any road, footway, beach or other area to which the public have access without payment and a service area as defined in section 329 of the Highways Act 1980, and also includes any part of a street.</w:t>
      </w:r>
    </w:p>
    <w:p w:rsidR="000E469C" w:rsidRDefault="000E469C" w:rsidP="00725959">
      <w:pPr>
        <w:rPr>
          <w:rFonts w:ascii="Verdana" w:hAnsi="Verdana"/>
        </w:rPr>
      </w:pPr>
    </w:p>
    <w:p w:rsidR="000E469C" w:rsidRPr="004246BB" w:rsidRDefault="00725959" w:rsidP="00725959">
      <w:pPr>
        <w:rPr>
          <w:rFonts w:ascii="Verdana" w:hAnsi="Verdana"/>
        </w:rPr>
      </w:pPr>
      <w:r w:rsidRPr="00725959">
        <w:rPr>
          <w:rFonts w:ascii="Verdana" w:hAnsi="Verdana"/>
          <w:b/>
        </w:rPr>
        <w:t>How can Street T</w:t>
      </w:r>
      <w:r w:rsidR="000E469C" w:rsidRPr="00725959">
        <w:rPr>
          <w:rFonts w:ascii="Verdana" w:hAnsi="Verdana"/>
          <w:b/>
        </w:rPr>
        <w:t xml:space="preserve">rading be </w:t>
      </w:r>
      <w:r w:rsidR="008D6A30">
        <w:rPr>
          <w:rFonts w:ascii="Verdana" w:hAnsi="Verdana"/>
          <w:b/>
        </w:rPr>
        <w:t>regulated</w:t>
      </w:r>
      <w:r w:rsidR="000E469C" w:rsidRPr="00725959">
        <w:rPr>
          <w:rFonts w:ascii="Verdana" w:hAnsi="Verdana"/>
          <w:b/>
        </w:rPr>
        <w:t>?</w:t>
      </w:r>
    </w:p>
    <w:p w:rsidR="00F52B6B" w:rsidRDefault="00F52B6B" w:rsidP="00725959">
      <w:pPr>
        <w:rPr>
          <w:rFonts w:ascii="Verdana" w:hAnsi="Verdana"/>
        </w:rPr>
      </w:pPr>
    </w:p>
    <w:p w:rsidR="00725959" w:rsidRPr="00725959" w:rsidRDefault="000E469C" w:rsidP="00725959">
      <w:pPr>
        <w:rPr>
          <w:rFonts w:ascii="Verdana" w:hAnsi="Verdana"/>
        </w:rPr>
      </w:pPr>
      <w:r w:rsidRPr="00725959">
        <w:rPr>
          <w:rFonts w:ascii="Verdana" w:hAnsi="Verdana"/>
        </w:rPr>
        <w:t xml:space="preserve">Councils can choose to </w:t>
      </w:r>
      <w:r w:rsidR="008D6A30">
        <w:rPr>
          <w:rFonts w:ascii="Verdana" w:hAnsi="Verdana"/>
        </w:rPr>
        <w:t>regulate</w:t>
      </w:r>
      <w:r w:rsidRPr="00725959">
        <w:rPr>
          <w:rFonts w:ascii="Verdana" w:hAnsi="Verdana"/>
        </w:rPr>
        <w:t xml:space="preserve"> street trading in their area by adopting Schedule 4 of the Local Government (Miscellaneous Provisions) Act 1982.</w:t>
      </w:r>
      <w:r w:rsidR="00725959" w:rsidRPr="00725959">
        <w:rPr>
          <w:rFonts w:ascii="Verdana" w:hAnsi="Verdana"/>
        </w:rPr>
        <w:t xml:space="preserve"> </w:t>
      </w:r>
      <w:r w:rsidR="00725959">
        <w:rPr>
          <w:rFonts w:ascii="Verdana" w:hAnsi="Verdana"/>
        </w:rPr>
        <w:t xml:space="preserve"> </w:t>
      </w:r>
      <w:r w:rsidR="00725959" w:rsidRPr="00725959">
        <w:rPr>
          <w:rFonts w:ascii="Verdana" w:hAnsi="Verdana"/>
        </w:rPr>
        <w:t>The legislation can be found at:-</w:t>
      </w:r>
    </w:p>
    <w:p w:rsidR="00725959" w:rsidRPr="00725959" w:rsidRDefault="0057668D" w:rsidP="00725959">
      <w:pPr>
        <w:rPr>
          <w:rFonts w:ascii="Verdana" w:hAnsi="Verdana"/>
        </w:rPr>
      </w:pPr>
      <w:hyperlink r:id="rId8" w:history="1">
        <w:r w:rsidR="00725959" w:rsidRPr="00725959">
          <w:rPr>
            <w:rStyle w:val="Hyperlink"/>
            <w:rFonts w:ascii="Verdana" w:hAnsi="Verdana"/>
          </w:rPr>
          <w:t>http://www.legislation.gov.uk/ukpga/1982/30/schedule/4</w:t>
        </w:r>
      </w:hyperlink>
    </w:p>
    <w:p w:rsidR="000E469C" w:rsidRPr="00725959" w:rsidRDefault="000E469C" w:rsidP="00725959">
      <w:pPr>
        <w:rPr>
          <w:rFonts w:ascii="Verdana" w:hAnsi="Verdana"/>
        </w:rPr>
      </w:pPr>
    </w:p>
    <w:p w:rsidR="000E469C" w:rsidRDefault="00725959" w:rsidP="00725959">
      <w:pPr>
        <w:rPr>
          <w:rFonts w:ascii="Verdana" w:hAnsi="Verdana"/>
        </w:rPr>
      </w:pPr>
      <w:r w:rsidRPr="00725959">
        <w:rPr>
          <w:rFonts w:ascii="Verdana" w:hAnsi="Verdana"/>
        </w:rPr>
        <w:t>Cornwall Council adopted the legislation</w:t>
      </w:r>
      <w:r w:rsidR="00CB5152">
        <w:rPr>
          <w:rFonts w:ascii="Verdana" w:hAnsi="Verdana"/>
        </w:rPr>
        <w:t xml:space="preserve"> in</w:t>
      </w:r>
      <w:r w:rsidRPr="00725959">
        <w:rPr>
          <w:rFonts w:ascii="Verdana" w:hAnsi="Verdana"/>
        </w:rPr>
        <w:t xml:space="preserve"> 2010 and resolved</w:t>
      </w:r>
      <w:r w:rsidR="00CB5152">
        <w:rPr>
          <w:rFonts w:ascii="Verdana" w:hAnsi="Verdana"/>
        </w:rPr>
        <w:t xml:space="preserve"> that</w:t>
      </w:r>
      <w:r w:rsidRPr="00725959">
        <w:rPr>
          <w:rFonts w:ascii="Verdana" w:hAnsi="Verdana"/>
        </w:rPr>
        <w:t xml:space="preserve"> </w:t>
      </w:r>
      <w:r w:rsidR="004C2FCE">
        <w:rPr>
          <w:rFonts w:ascii="Verdana" w:hAnsi="Verdana"/>
        </w:rPr>
        <w:t>s</w:t>
      </w:r>
      <w:r w:rsidRPr="00725959">
        <w:rPr>
          <w:rFonts w:ascii="Verdana" w:hAnsi="Verdana"/>
        </w:rPr>
        <w:t xml:space="preserve">treet </w:t>
      </w:r>
      <w:r w:rsidR="004C2FCE">
        <w:rPr>
          <w:rFonts w:ascii="Verdana" w:hAnsi="Verdana"/>
        </w:rPr>
        <w:t>t</w:t>
      </w:r>
      <w:r w:rsidRPr="00725959">
        <w:rPr>
          <w:rFonts w:ascii="Verdana" w:hAnsi="Verdana"/>
        </w:rPr>
        <w:t xml:space="preserve">rading in Cornwall would be regulated by way of </w:t>
      </w:r>
      <w:r w:rsidR="004C2FCE">
        <w:rPr>
          <w:rFonts w:ascii="Verdana" w:hAnsi="Verdana"/>
        </w:rPr>
        <w:t>‘c</w:t>
      </w:r>
      <w:r w:rsidRPr="00725959">
        <w:rPr>
          <w:rFonts w:ascii="Verdana" w:hAnsi="Verdana"/>
        </w:rPr>
        <w:t xml:space="preserve">onsent’ streets or </w:t>
      </w:r>
      <w:r w:rsidR="004C2FCE">
        <w:rPr>
          <w:rFonts w:ascii="Verdana" w:hAnsi="Verdana"/>
        </w:rPr>
        <w:t>‘p</w:t>
      </w:r>
      <w:r w:rsidRPr="00725959">
        <w:rPr>
          <w:rFonts w:ascii="Verdana" w:hAnsi="Verdana"/>
        </w:rPr>
        <w:t>rohibited’ streets</w:t>
      </w:r>
      <w:r>
        <w:rPr>
          <w:rFonts w:ascii="Verdana" w:hAnsi="Verdana"/>
        </w:rPr>
        <w:t>.</w:t>
      </w:r>
    </w:p>
    <w:p w:rsidR="006D413C" w:rsidRDefault="006D413C" w:rsidP="00725959">
      <w:pPr>
        <w:rPr>
          <w:rFonts w:ascii="Verdana" w:hAnsi="Verdana"/>
        </w:rPr>
      </w:pPr>
    </w:p>
    <w:p w:rsidR="003B5739" w:rsidRPr="00725959" w:rsidRDefault="000D751C" w:rsidP="003B5739">
      <w:pPr>
        <w:rPr>
          <w:rFonts w:ascii="Verdana" w:hAnsi="Verdana"/>
          <w:b/>
        </w:rPr>
      </w:pPr>
      <w:r>
        <w:rPr>
          <w:rFonts w:ascii="Verdana" w:hAnsi="Verdana"/>
          <w:b/>
        </w:rPr>
        <w:t xml:space="preserve">Why does Cornwall Council </w:t>
      </w:r>
      <w:r w:rsidR="003B5739" w:rsidRPr="00725959">
        <w:rPr>
          <w:rFonts w:ascii="Verdana" w:hAnsi="Verdana"/>
          <w:b/>
        </w:rPr>
        <w:t xml:space="preserve">choose to </w:t>
      </w:r>
      <w:r w:rsidR="003B5739">
        <w:rPr>
          <w:rFonts w:ascii="Verdana" w:hAnsi="Verdana"/>
          <w:b/>
        </w:rPr>
        <w:t>regulate</w:t>
      </w:r>
      <w:r w:rsidR="003B5739" w:rsidRPr="00725959">
        <w:rPr>
          <w:rFonts w:ascii="Verdana" w:hAnsi="Verdana"/>
          <w:b/>
        </w:rPr>
        <w:t xml:space="preserve"> street trading?</w:t>
      </w:r>
    </w:p>
    <w:p w:rsidR="003B5739" w:rsidRPr="00725959" w:rsidRDefault="003B5739" w:rsidP="003B5739">
      <w:pPr>
        <w:rPr>
          <w:rFonts w:ascii="Verdana" w:hAnsi="Verdana"/>
        </w:rPr>
      </w:pPr>
    </w:p>
    <w:p w:rsidR="003B5739" w:rsidRPr="00725959" w:rsidRDefault="003B5739" w:rsidP="003B5739">
      <w:pPr>
        <w:rPr>
          <w:rFonts w:ascii="Verdana" w:hAnsi="Verdana"/>
        </w:rPr>
      </w:pPr>
      <w:r>
        <w:rPr>
          <w:rFonts w:ascii="Verdana" w:hAnsi="Verdana"/>
        </w:rPr>
        <w:t>The Council</w:t>
      </w:r>
      <w:r w:rsidRPr="00725959">
        <w:rPr>
          <w:rFonts w:ascii="Verdana" w:hAnsi="Verdana"/>
        </w:rPr>
        <w:t xml:space="preserve"> </w:t>
      </w:r>
      <w:r>
        <w:rPr>
          <w:rFonts w:ascii="Verdana" w:hAnsi="Verdana"/>
        </w:rPr>
        <w:t>regulates</w:t>
      </w:r>
      <w:r w:rsidRPr="00725959">
        <w:rPr>
          <w:rFonts w:ascii="Verdana" w:hAnsi="Verdana"/>
        </w:rPr>
        <w:t xml:space="preserve"> street trading so that they can decide where to allow street trading</w:t>
      </w:r>
      <w:r>
        <w:rPr>
          <w:rFonts w:ascii="Verdana" w:hAnsi="Verdana"/>
        </w:rPr>
        <w:t xml:space="preserve"> </w:t>
      </w:r>
      <w:r w:rsidRPr="00725959">
        <w:rPr>
          <w:rFonts w:ascii="Verdana" w:hAnsi="Verdana"/>
        </w:rPr>
        <w:t>and can properly manage the environmental and safety impl</w:t>
      </w:r>
      <w:r>
        <w:rPr>
          <w:rFonts w:ascii="Verdana" w:hAnsi="Verdana"/>
        </w:rPr>
        <w:t xml:space="preserve">ications </w:t>
      </w:r>
      <w:r w:rsidR="006D413C">
        <w:rPr>
          <w:rFonts w:ascii="Verdana" w:hAnsi="Verdana"/>
        </w:rPr>
        <w:t>for example, o</w:t>
      </w:r>
      <w:r>
        <w:rPr>
          <w:rFonts w:ascii="Verdana" w:hAnsi="Verdana"/>
        </w:rPr>
        <w:t>bstructions</w:t>
      </w:r>
      <w:r w:rsidR="006D413C">
        <w:rPr>
          <w:rFonts w:ascii="Verdana" w:hAnsi="Verdana"/>
        </w:rPr>
        <w:t xml:space="preserve">, </w:t>
      </w:r>
      <w:r>
        <w:rPr>
          <w:rFonts w:ascii="Verdana" w:hAnsi="Verdana"/>
        </w:rPr>
        <w:t>overcrowding in streets, escape from/access to premises causing public safety issues</w:t>
      </w:r>
      <w:r w:rsidR="006D413C">
        <w:rPr>
          <w:rFonts w:ascii="Verdana" w:hAnsi="Verdana"/>
        </w:rPr>
        <w:t>, n</w:t>
      </w:r>
      <w:r>
        <w:rPr>
          <w:rFonts w:ascii="Verdana" w:hAnsi="Verdana"/>
        </w:rPr>
        <w:t>uisances such as smells, noise and litter.</w:t>
      </w:r>
    </w:p>
    <w:p w:rsidR="00B379C5" w:rsidRDefault="00B379C5" w:rsidP="004C2FCE">
      <w:pPr>
        <w:rPr>
          <w:rFonts w:ascii="Verdana" w:hAnsi="Verdana"/>
        </w:rPr>
      </w:pPr>
    </w:p>
    <w:p w:rsidR="00725959" w:rsidRPr="00725959" w:rsidRDefault="00725959" w:rsidP="00725959">
      <w:pPr>
        <w:rPr>
          <w:rFonts w:ascii="Verdana" w:hAnsi="Verdana"/>
          <w:b/>
        </w:rPr>
      </w:pPr>
      <w:r w:rsidRPr="00725959">
        <w:rPr>
          <w:rFonts w:ascii="Verdana" w:hAnsi="Verdana"/>
          <w:b/>
        </w:rPr>
        <w:t>What does a ‘Consent’ street mean?</w:t>
      </w:r>
    </w:p>
    <w:p w:rsidR="00F52B6B" w:rsidRDefault="00F52B6B" w:rsidP="00725959">
      <w:pPr>
        <w:rPr>
          <w:rFonts w:ascii="Verdana" w:hAnsi="Verdana"/>
        </w:rPr>
      </w:pPr>
    </w:p>
    <w:p w:rsidR="000E469C" w:rsidRPr="00725959" w:rsidRDefault="00725959" w:rsidP="00725959">
      <w:pPr>
        <w:rPr>
          <w:rFonts w:ascii="Verdana" w:hAnsi="Verdana"/>
        </w:rPr>
      </w:pPr>
      <w:r w:rsidRPr="00725959">
        <w:rPr>
          <w:rFonts w:ascii="Verdana" w:hAnsi="Verdana"/>
        </w:rPr>
        <w:t>A</w:t>
      </w:r>
      <w:r w:rsidR="000E469C" w:rsidRPr="00725959">
        <w:rPr>
          <w:rFonts w:ascii="Verdana" w:hAnsi="Verdana"/>
        </w:rPr>
        <w:t xml:space="preserve"> street in which </w:t>
      </w:r>
      <w:r w:rsidR="004C2FCE">
        <w:rPr>
          <w:rFonts w:ascii="Verdana" w:hAnsi="Verdana"/>
        </w:rPr>
        <w:t>s</w:t>
      </w:r>
      <w:r w:rsidR="000E469C" w:rsidRPr="00725959">
        <w:rPr>
          <w:rFonts w:ascii="Verdana" w:hAnsi="Verdana"/>
        </w:rPr>
        <w:t xml:space="preserve">treet </w:t>
      </w:r>
      <w:r w:rsidR="004C2FCE">
        <w:rPr>
          <w:rFonts w:ascii="Verdana" w:hAnsi="Verdana"/>
        </w:rPr>
        <w:t>t</w:t>
      </w:r>
      <w:r w:rsidR="000E469C" w:rsidRPr="00725959">
        <w:rPr>
          <w:rFonts w:ascii="Verdana" w:hAnsi="Verdana"/>
        </w:rPr>
        <w:t>ra</w:t>
      </w:r>
      <w:r w:rsidR="004C2FCE">
        <w:rPr>
          <w:rFonts w:ascii="Verdana" w:hAnsi="Verdana"/>
        </w:rPr>
        <w:t>ding is prohibited without the c</w:t>
      </w:r>
      <w:r w:rsidR="000E469C" w:rsidRPr="00725959">
        <w:rPr>
          <w:rFonts w:ascii="Verdana" w:hAnsi="Verdana"/>
        </w:rPr>
        <w:t>onsent of the Council</w:t>
      </w:r>
      <w:r w:rsidR="00CB5152">
        <w:rPr>
          <w:rFonts w:ascii="Verdana" w:hAnsi="Verdana"/>
        </w:rPr>
        <w:t>.</w:t>
      </w:r>
    </w:p>
    <w:p w:rsidR="004C2FCE" w:rsidRDefault="004C2FCE" w:rsidP="00725959">
      <w:pPr>
        <w:rPr>
          <w:rFonts w:ascii="Verdana" w:hAnsi="Verdana"/>
        </w:rPr>
      </w:pPr>
    </w:p>
    <w:p w:rsidR="000E469C" w:rsidRPr="00725959" w:rsidRDefault="00725959" w:rsidP="00725959">
      <w:pPr>
        <w:rPr>
          <w:rFonts w:ascii="Verdana" w:hAnsi="Verdana"/>
          <w:b/>
        </w:rPr>
      </w:pPr>
      <w:r w:rsidRPr="00725959">
        <w:rPr>
          <w:rFonts w:ascii="Verdana" w:hAnsi="Verdana"/>
          <w:b/>
        </w:rPr>
        <w:t>What does a ‘Prohibited’ street mean?</w:t>
      </w:r>
    </w:p>
    <w:p w:rsidR="00F52B6B" w:rsidRDefault="00F52B6B" w:rsidP="00725959">
      <w:pPr>
        <w:rPr>
          <w:rFonts w:ascii="Verdana" w:hAnsi="Verdana"/>
        </w:rPr>
      </w:pPr>
    </w:p>
    <w:p w:rsidR="000E469C" w:rsidRDefault="00725959" w:rsidP="00725959">
      <w:pPr>
        <w:rPr>
          <w:rFonts w:ascii="Verdana" w:hAnsi="Verdana"/>
        </w:rPr>
      </w:pPr>
      <w:r>
        <w:rPr>
          <w:rFonts w:ascii="Verdana" w:hAnsi="Verdana"/>
        </w:rPr>
        <w:t>A</w:t>
      </w:r>
      <w:r w:rsidR="000E469C" w:rsidRPr="00725959">
        <w:rPr>
          <w:rFonts w:ascii="Verdana" w:hAnsi="Verdana"/>
        </w:rPr>
        <w:t xml:space="preserve"> street in whi</w:t>
      </w:r>
      <w:r>
        <w:rPr>
          <w:rFonts w:ascii="Verdana" w:hAnsi="Verdana"/>
        </w:rPr>
        <w:t>ch street trading is prohibited at all times.</w:t>
      </w:r>
    </w:p>
    <w:p w:rsidR="00B379C5" w:rsidRDefault="00B379C5" w:rsidP="00725959">
      <w:pPr>
        <w:rPr>
          <w:rFonts w:ascii="Verdana" w:hAnsi="Verdana"/>
        </w:rPr>
      </w:pPr>
    </w:p>
    <w:p w:rsidR="003B5739" w:rsidRPr="007B17E8" w:rsidRDefault="00AE02B6" w:rsidP="00725959">
      <w:pPr>
        <w:rPr>
          <w:rFonts w:ascii="Verdana" w:hAnsi="Verdana"/>
          <w:b/>
        </w:rPr>
      </w:pPr>
      <w:r>
        <w:rPr>
          <w:rFonts w:ascii="Verdana" w:hAnsi="Verdana"/>
          <w:b/>
        </w:rPr>
        <w:t xml:space="preserve">What </w:t>
      </w:r>
      <w:r w:rsidR="007B17E8" w:rsidRPr="007B17E8">
        <w:rPr>
          <w:rFonts w:ascii="Verdana" w:hAnsi="Verdana"/>
          <w:b/>
        </w:rPr>
        <w:t xml:space="preserve">options </w:t>
      </w:r>
      <w:r w:rsidR="007B17E8">
        <w:rPr>
          <w:rFonts w:ascii="Verdana" w:hAnsi="Verdana"/>
          <w:b/>
        </w:rPr>
        <w:t xml:space="preserve">for the regulation of street trading </w:t>
      </w:r>
      <w:r>
        <w:rPr>
          <w:rFonts w:ascii="Verdana" w:hAnsi="Verdana"/>
          <w:b/>
        </w:rPr>
        <w:t xml:space="preserve">are </w:t>
      </w:r>
      <w:r w:rsidR="007B17E8" w:rsidRPr="007B17E8">
        <w:rPr>
          <w:rFonts w:ascii="Verdana" w:hAnsi="Verdana"/>
          <w:b/>
        </w:rPr>
        <w:t>being considered?</w:t>
      </w:r>
    </w:p>
    <w:p w:rsidR="007B17E8" w:rsidRDefault="007B17E8" w:rsidP="00725959">
      <w:pPr>
        <w:rPr>
          <w:rFonts w:ascii="Verdana" w:hAnsi="Verdana"/>
        </w:rPr>
      </w:pPr>
    </w:p>
    <w:p w:rsidR="000D751C" w:rsidRDefault="00AE02B6" w:rsidP="00725959">
      <w:pPr>
        <w:rPr>
          <w:rFonts w:ascii="Verdana" w:hAnsi="Verdana"/>
        </w:rPr>
      </w:pPr>
      <w:r>
        <w:rPr>
          <w:rFonts w:ascii="Verdana" w:hAnsi="Verdana"/>
        </w:rPr>
        <w:t>There are two options being consulted on:</w:t>
      </w:r>
      <w:r w:rsidR="000D751C">
        <w:rPr>
          <w:rFonts w:ascii="Verdana" w:hAnsi="Verdana"/>
        </w:rPr>
        <w:t>-</w:t>
      </w:r>
    </w:p>
    <w:p w:rsidR="004E08B2" w:rsidRDefault="004E08B2" w:rsidP="006C7416">
      <w:pPr>
        <w:suppressAutoHyphens/>
        <w:autoSpaceDE w:val="0"/>
        <w:rPr>
          <w:rFonts w:ascii="Verdana" w:eastAsia="Times New Roman" w:hAnsi="Verdana" w:cs="Arial"/>
          <w:bCs/>
          <w:lang w:eastAsia="ar-SA"/>
        </w:rPr>
      </w:pPr>
    </w:p>
    <w:p w:rsidR="006C7416" w:rsidRPr="000D751C" w:rsidRDefault="000D751C" w:rsidP="000D751C">
      <w:pPr>
        <w:pStyle w:val="ListParagraph"/>
        <w:numPr>
          <w:ilvl w:val="0"/>
          <w:numId w:val="7"/>
        </w:numPr>
        <w:suppressAutoHyphens/>
        <w:autoSpaceDE w:val="0"/>
        <w:rPr>
          <w:rFonts w:ascii="Verdana" w:eastAsia="Times New Roman" w:hAnsi="Verdana" w:cs="Arial"/>
          <w:bCs/>
          <w:i/>
          <w:lang w:eastAsia="ar-SA"/>
        </w:rPr>
      </w:pPr>
      <w:r w:rsidRPr="000D751C">
        <w:rPr>
          <w:rFonts w:ascii="Verdana" w:eastAsia="Times New Roman" w:hAnsi="Verdana" w:cs="Arial"/>
          <w:bCs/>
          <w:i/>
          <w:lang w:eastAsia="ar-SA"/>
        </w:rPr>
        <w:t>D</w:t>
      </w:r>
      <w:r w:rsidR="006C7416" w:rsidRPr="000D751C">
        <w:rPr>
          <w:rFonts w:ascii="Verdana" w:eastAsia="Times New Roman" w:hAnsi="Verdana" w:cs="Arial"/>
          <w:bCs/>
          <w:i/>
          <w:lang w:eastAsia="ar-SA"/>
        </w:rPr>
        <w:t xml:space="preserve">esignate the whole of Cornwall, being the area regulated by the Council, as a street trading </w:t>
      </w:r>
      <w:r w:rsidRPr="002E6B88">
        <w:rPr>
          <w:rFonts w:ascii="Verdana" w:eastAsia="Times New Roman" w:hAnsi="Verdana" w:cs="Arial"/>
          <w:b/>
          <w:bCs/>
          <w:i/>
          <w:lang w:eastAsia="ar-SA"/>
        </w:rPr>
        <w:t>‘</w:t>
      </w:r>
      <w:r w:rsidR="006C7416" w:rsidRPr="002E6B88">
        <w:rPr>
          <w:rFonts w:ascii="Verdana" w:eastAsia="Times New Roman" w:hAnsi="Verdana" w:cs="Arial"/>
          <w:b/>
          <w:bCs/>
          <w:i/>
          <w:lang w:eastAsia="ar-SA"/>
        </w:rPr>
        <w:t>consent</w:t>
      </w:r>
      <w:r w:rsidRPr="002E6B88">
        <w:rPr>
          <w:rFonts w:ascii="Verdana" w:eastAsia="Times New Roman" w:hAnsi="Verdana" w:cs="Arial"/>
          <w:b/>
          <w:bCs/>
          <w:i/>
          <w:lang w:eastAsia="ar-SA"/>
        </w:rPr>
        <w:t>’</w:t>
      </w:r>
      <w:r w:rsidR="006C7416" w:rsidRPr="000D751C">
        <w:rPr>
          <w:rFonts w:ascii="Verdana" w:eastAsia="Times New Roman" w:hAnsi="Verdana" w:cs="Arial"/>
          <w:bCs/>
          <w:i/>
          <w:lang w:eastAsia="ar-SA"/>
        </w:rPr>
        <w:t xml:space="preserve"> area. </w:t>
      </w:r>
    </w:p>
    <w:p w:rsidR="00830ACB" w:rsidRDefault="00830ACB" w:rsidP="000D751C">
      <w:pPr>
        <w:suppressAutoHyphens/>
        <w:autoSpaceDE w:val="0"/>
        <w:rPr>
          <w:rFonts w:ascii="Verdana" w:eastAsia="Times New Roman" w:hAnsi="Verdana" w:cs="Arial"/>
          <w:bCs/>
          <w:lang w:eastAsia="ar-SA"/>
        </w:rPr>
      </w:pPr>
    </w:p>
    <w:p w:rsidR="000D751C" w:rsidRPr="000D751C" w:rsidRDefault="000D751C" w:rsidP="000D751C">
      <w:pPr>
        <w:suppressAutoHyphens/>
        <w:autoSpaceDE w:val="0"/>
        <w:rPr>
          <w:rFonts w:ascii="Verdana" w:eastAsia="Times New Roman" w:hAnsi="Verdana" w:cs="Arial"/>
          <w:bCs/>
          <w:lang w:eastAsia="ar-SA"/>
        </w:rPr>
      </w:pPr>
      <w:r w:rsidRPr="000D751C">
        <w:rPr>
          <w:rFonts w:ascii="Verdana" w:eastAsia="Times New Roman" w:hAnsi="Verdana" w:cs="Arial"/>
          <w:bCs/>
          <w:lang w:eastAsia="ar-SA"/>
        </w:rPr>
        <w:t xml:space="preserve">This </w:t>
      </w:r>
      <w:r w:rsidR="002E6B88">
        <w:rPr>
          <w:rFonts w:ascii="Verdana" w:eastAsia="Times New Roman" w:hAnsi="Verdana" w:cs="Arial"/>
          <w:bCs/>
          <w:lang w:eastAsia="ar-SA"/>
        </w:rPr>
        <w:t xml:space="preserve">option </w:t>
      </w:r>
      <w:r w:rsidRPr="000D751C">
        <w:rPr>
          <w:rFonts w:ascii="Verdana" w:eastAsia="Times New Roman" w:hAnsi="Verdana" w:cs="Arial"/>
          <w:bCs/>
          <w:lang w:eastAsia="ar-SA"/>
        </w:rPr>
        <w:t xml:space="preserve">would provide a consistent approach </w:t>
      </w:r>
      <w:r w:rsidR="002E6B88">
        <w:rPr>
          <w:rFonts w:ascii="Verdana" w:eastAsia="Times New Roman" w:hAnsi="Verdana" w:cs="Arial"/>
          <w:bCs/>
          <w:lang w:eastAsia="ar-SA"/>
        </w:rPr>
        <w:t>as all street trading</w:t>
      </w:r>
      <w:r w:rsidRPr="000D751C">
        <w:rPr>
          <w:rFonts w:ascii="Verdana" w:eastAsia="Times New Roman" w:hAnsi="Verdana" w:cs="Arial"/>
          <w:bCs/>
          <w:lang w:eastAsia="ar-SA"/>
        </w:rPr>
        <w:t xml:space="preserve"> would require the Council’s consent</w:t>
      </w:r>
      <w:r w:rsidR="00F33A16">
        <w:rPr>
          <w:rFonts w:ascii="Verdana" w:eastAsia="Times New Roman" w:hAnsi="Verdana" w:cs="Arial"/>
          <w:bCs/>
          <w:lang w:eastAsia="ar-SA"/>
        </w:rPr>
        <w:t xml:space="preserve"> </w:t>
      </w:r>
      <w:r w:rsidR="002E6B88">
        <w:rPr>
          <w:rFonts w:ascii="Verdana" w:eastAsia="Times New Roman" w:hAnsi="Verdana" w:cs="Arial"/>
          <w:bCs/>
          <w:lang w:eastAsia="ar-SA"/>
        </w:rPr>
        <w:t>apart from specified exemptions</w:t>
      </w:r>
      <w:r w:rsidR="00F33A16">
        <w:rPr>
          <w:rFonts w:ascii="Verdana" w:eastAsia="Times New Roman" w:hAnsi="Verdana" w:cs="Arial"/>
          <w:bCs/>
          <w:lang w:eastAsia="ar-SA"/>
        </w:rPr>
        <w:t xml:space="preserve"> </w:t>
      </w:r>
      <w:r w:rsidR="00AE02B6">
        <w:rPr>
          <w:rFonts w:ascii="Verdana" w:eastAsia="Times New Roman" w:hAnsi="Verdana" w:cs="Arial"/>
          <w:bCs/>
          <w:lang w:eastAsia="ar-SA"/>
        </w:rPr>
        <w:t>(see question</w:t>
      </w:r>
      <w:r w:rsidR="002E6B88">
        <w:rPr>
          <w:rFonts w:ascii="Verdana" w:eastAsia="Times New Roman" w:hAnsi="Verdana" w:cs="Arial"/>
          <w:bCs/>
          <w:lang w:eastAsia="ar-SA"/>
        </w:rPr>
        <w:t>s 4 to 8 below relating to exemptions).</w:t>
      </w:r>
    </w:p>
    <w:p w:rsidR="000D751C" w:rsidRDefault="000D751C" w:rsidP="000D751C">
      <w:pPr>
        <w:suppressAutoHyphens/>
        <w:autoSpaceDE w:val="0"/>
        <w:rPr>
          <w:rFonts w:ascii="Verdana" w:eastAsia="Times New Roman" w:hAnsi="Verdana" w:cs="Arial"/>
          <w:bCs/>
          <w:lang w:eastAsia="ar-SA"/>
        </w:rPr>
      </w:pPr>
    </w:p>
    <w:p w:rsidR="00355EB1" w:rsidRDefault="00355EB1" w:rsidP="000D751C">
      <w:pPr>
        <w:suppressAutoHyphens/>
        <w:autoSpaceDE w:val="0"/>
        <w:rPr>
          <w:rFonts w:ascii="Verdana" w:eastAsia="Times New Roman" w:hAnsi="Verdana" w:cs="Arial"/>
          <w:bCs/>
          <w:lang w:eastAsia="ar-SA"/>
        </w:rPr>
      </w:pPr>
      <w:proofErr w:type="gramStart"/>
      <w:r>
        <w:rPr>
          <w:rFonts w:ascii="Verdana" w:eastAsia="Times New Roman" w:hAnsi="Verdana" w:cs="Arial"/>
          <w:bCs/>
          <w:lang w:eastAsia="ar-SA"/>
        </w:rPr>
        <w:t>or</w:t>
      </w:r>
      <w:proofErr w:type="gramEnd"/>
    </w:p>
    <w:p w:rsidR="00CB5152" w:rsidRPr="000D751C" w:rsidRDefault="00CB5152" w:rsidP="00CB5152">
      <w:pPr>
        <w:suppressAutoHyphens/>
        <w:autoSpaceDE w:val="0"/>
        <w:rPr>
          <w:rFonts w:ascii="Verdana" w:eastAsia="Times New Roman" w:hAnsi="Verdana" w:cs="Arial"/>
          <w:bCs/>
          <w:lang w:eastAsia="ar-SA"/>
        </w:rPr>
      </w:pPr>
    </w:p>
    <w:p w:rsidR="000D751C" w:rsidRPr="000D751C" w:rsidRDefault="000D751C" w:rsidP="000D751C">
      <w:pPr>
        <w:pStyle w:val="ListParagraph"/>
        <w:numPr>
          <w:ilvl w:val="0"/>
          <w:numId w:val="7"/>
        </w:numPr>
        <w:suppressAutoHyphens/>
        <w:autoSpaceDE w:val="0"/>
        <w:rPr>
          <w:rFonts w:ascii="Verdana" w:eastAsia="Times New Roman" w:hAnsi="Verdana" w:cs="Arial"/>
          <w:i/>
          <w:lang w:eastAsia="ar-SA"/>
        </w:rPr>
      </w:pPr>
      <w:r w:rsidRPr="000D751C">
        <w:rPr>
          <w:rFonts w:ascii="Verdana" w:eastAsia="Times New Roman" w:hAnsi="Verdana" w:cs="Arial"/>
          <w:i/>
          <w:lang w:eastAsia="ar-SA"/>
        </w:rPr>
        <w:lastRenderedPageBreak/>
        <w:t xml:space="preserve">Designate the whole of Cornwall as a street trading </w:t>
      </w:r>
      <w:r w:rsidRPr="00B379C5">
        <w:rPr>
          <w:rFonts w:ascii="Verdana" w:eastAsia="Times New Roman" w:hAnsi="Verdana" w:cs="Arial"/>
          <w:b/>
          <w:i/>
          <w:lang w:eastAsia="ar-SA"/>
        </w:rPr>
        <w:t>‘consent’</w:t>
      </w:r>
      <w:r w:rsidRPr="000D751C">
        <w:rPr>
          <w:rFonts w:ascii="Verdana" w:eastAsia="Times New Roman" w:hAnsi="Verdana" w:cs="Arial"/>
          <w:i/>
          <w:lang w:eastAsia="ar-SA"/>
        </w:rPr>
        <w:t xml:space="preserve"> area, with specific </w:t>
      </w:r>
      <w:r w:rsidRPr="00B379C5">
        <w:rPr>
          <w:rFonts w:ascii="Verdana" w:eastAsia="Times New Roman" w:hAnsi="Verdana" w:cs="Arial"/>
          <w:b/>
          <w:i/>
          <w:lang w:eastAsia="ar-SA"/>
        </w:rPr>
        <w:t>‘prohibited’</w:t>
      </w:r>
      <w:r w:rsidRPr="000D751C">
        <w:rPr>
          <w:rFonts w:ascii="Verdana" w:eastAsia="Times New Roman" w:hAnsi="Verdana" w:cs="Arial"/>
          <w:i/>
          <w:lang w:eastAsia="ar-SA"/>
        </w:rPr>
        <w:t xml:space="preserve"> areas set within it.</w:t>
      </w:r>
    </w:p>
    <w:p w:rsidR="000D751C" w:rsidRDefault="000D751C" w:rsidP="000D751C">
      <w:pPr>
        <w:suppressAutoHyphens/>
        <w:autoSpaceDE w:val="0"/>
        <w:rPr>
          <w:rFonts w:ascii="Verdana" w:eastAsia="Times New Roman" w:hAnsi="Verdana" w:cs="Arial"/>
          <w:lang w:eastAsia="ar-SA"/>
        </w:rPr>
      </w:pPr>
    </w:p>
    <w:p w:rsidR="000D751C" w:rsidRPr="0060127D" w:rsidRDefault="000D751C" w:rsidP="000D751C">
      <w:pPr>
        <w:suppressAutoHyphens/>
        <w:autoSpaceDE w:val="0"/>
        <w:rPr>
          <w:rFonts w:ascii="Verdana" w:eastAsia="Times New Roman" w:hAnsi="Verdana" w:cs="Arial"/>
          <w:lang w:eastAsia="ar-SA"/>
        </w:rPr>
      </w:pPr>
      <w:r w:rsidRPr="0060127D">
        <w:rPr>
          <w:rFonts w:ascii="Verdana" w:eastAsia="Times New Roman" w:hAnsi="Verdana" w:cs="Arial"/>
          <w:lang w:eastAsia="ar-SA"/>
        </w:rPr>
        <w:t xml:space="preserve">This option would require all street trading conducted within Cornwall to be licensed by the Council with the exception of </w:t>
      </w:r>
      <w:r w:rsidR="00F33A16">
        <w:rPr>
          <w:rFonts w:ascii="Verdana" w:eastAsia="Times New Roman" w:hAnsi="Verdana" w:cs="Arial"/>
          <w:lang w:eastAsia="ar-SA"/>
        </w:rPr>
        <w:t xml:space="preserve">those areas that are prohibited and </w:t>
      </w:r>
      <w:r w:rsidR="002E6B88">
        <w:rPr>
          <w:rFonts w:ascii="Verdana" w:eastAsia="Times New Roman" w:hAnsi="Verdana" w:cs="Arial"/>
          <w:lang w:eastAsia="ar-SA"/>
        </w:rPr>
        <w:t>apart from specified exemptions</w:t>
      </w:r>
      <w:r w:rsidR="002A719D">
        <w:rPr>
          <w:rFonts w:ascii="Verdana" w:eastAsia="Times New Roman" w:hAnsi="Verdana" w:cs="Arial"/>
          <w:lang w:eastAsia="ar-SA"/>
        </w:rPr>
        <w:t xml:space="preserve"> (see question</w:t>
      </w:r>
      <w:r w:rsidR="002E6B88">
        <w:rPr>
          <w:rFonts w:ascii="Verdana" w:eastAsia="Times New Roman" w:hAnsi="Verdana" w:cs="Arial"/>
          <w:lang w:eastAsia="ar-SA"/>
        </w:rPr>
        <w:t xml:space="preserve">s 4 to 8 </w:t>
      </w:r>
      <w:r w:rsidR="002A719D">
        <w:rPr>
          <w:rFonts w:ascii="Verdana" w:eastAsia="Times New Roman" w:hAnsi="Verdana" w:cs="Arial"/>
          <w:lang w:eastAsia="ar-SA"/>
        </w:rPr>
        <w:t>below relating to exemptions).</w:t>
      </w:r>
    </w:p>
    <w:p w:rsidR="000D751C" w:rsidRPr="0060127D" w:rsidRDefault="000D751C" w:rsidP="000D751C">
      <w:pPr>
        <w:suppressAutoHyphens/>
        <w:autoSpaceDE w:val="0"/>
        <w:rPr>
          <w:rFonts w:ascii="Verdana" w:eastAsia="Times New Roman" w:hAnsi="Verdana" w:cs="Arial"/>
          <w:lang w:eastAsia="ar-SA"/>
        </w:rPr>
      </w:pPr>
    </w:p>
    <w:p w:rsidR="000D751C" w:rsidRPr="0060127D" w:rsidRDefault="002E6B88" w:rsidP="000D751C">
      <w:pPr>
        <w:suppressAutoHyphens/>
        <w:autoSpaceDE w:val="0"/>
        <w:rPr>
          <w:rFonts w:ascii="Verdana" w:eastAsia="Times New Roman" w:hAnsi="Verdana" w:cs="Arial"/>
          <w:lang w:eastAsia="ar-SA"/>
        </w:rPr>
      </w:pPr>
      <w:r>
        <w:rPr>
          <w:rFonts w:ascii="Verdana" w:eastAsia="Times New Roman" w:hAnsi="Verdana" w:cs="Arial"/>
          <w:lang w:eastAsia="ar-SA"/>
        </w:rPr>
        <w:t>This option would also</w:t>
      </w:r>
      <w:r w:rsidR="000D751C" w:rsidRPr="0060127D">
        <w:rPr>
          <w:rFonts w:ascii="Verdana" w:eastAsia="Times New Roman" w:hAnsi="Verdana" w:cs="Arial"/>
          <w:lang w:eastAsia="ar-SA"/>
        </w:rPr>
        <w:t xml:space="preserve"> </w:t>
      </w:r>
      <w:r>
        <w:rPr>
          <w:rFonts w:ascii="Verdana" w:eastAsia="Times New Roman" w:hAnsi="Verdana" w:cs="Arial"/>
          <w:lang w:eastAsia="ar-SA"/>
        </w:rPr>
        <w:t>provide a consistent approach</w:t>
      </w:r>
      <w:r w:rsidR="000D751C" w:rsidRPr="0060127D">
        <w:rPr>
          <w:rFonts w:ascii="Verdana" w:eastAsia="Times New Roman" w:hAnsi="Verdana" w:cs="Arial"/>
          <w:lang w:eastAsia="ar-SA"/>
        </w:rPr>
        <w:t xml:space="preserve">, </w:t>
      </w:r>
      <w:r w:rsidR="004E08B2">
        <w:rPr>
          <w:rFonts w:ascii="Verdana" w:eastAsia="Times New Roman" w:hAnsi="Verdana" w:cs="Arial"/>
          <w:lang w:eastAsia="ar-SA"/>
        </w:rPr>
        <w:t xml:space="preserve">although any </w:t>
      </w:r>
      <w:r w:rsidR="000D751C" w:rsidRPr="0060127D">
        <w:rPr>
          <w:rFonts w:ascii="Verdana" w:eastAsia="Times New Roman" w:hAnsi="Verdana" w:cs="Arial"/>
          <w:lang w:eastAsia="ar-SA"/>
        </w:rPr>
        <w:t xml:space="preserve">prohibited areas </w:t>
      </w:r>
      <w:r w:rsidR="004E08B2">
        <w:rPr>
          <w:rFonts w:ascii="Verdana" w:eastAsia="Times New Roman" w:hAnsi="Verdana" w:cs="Arial"/>
          <w:lang w:eastAsia="ar-SA"/>
        </w:rPr>
        <w:t>must be justified i</w:t>
      </w:r>
      <w:r>
        <w:rPr>
          <w:rFonts w:ascii="Verdana" w:eastAsia="Times New Roman" w:hAnsi="Verdana" w:cs="Arial"/>
          <w:lang w:eastAsia="ar-SA"/>
        </w:rPr>
        <w:t>n order to comply with the EU Services Directive.</w:t>
      </w:r>
    </w:p>
    <w:p w:rsidR="000D751C" w:rsidRDefault="000D751C" w:rsidP="000D751C">
      <w:pPr>
        <w:suppressAutoHyphens/>
        <w:autoSpaceDE w:val="0"/>
        <w:rPr>
          <w:rFonts w:ascii="Verdana" w:eastAsia="Times New Roman" w:hAnsi="Verdana" w:cs="Arial"/>
          <w:lang w:eastAsia="ar-SA"/>
        </w:rPr>
      </w:pPr>
    </w:p>
    <w:p w:rsidR="002E6B88" w:rsidRPr="0060127D" w:rsidRDefault="002E6B88" w:rsidP="000D751C">
      <w:pPr>
        <w:suppressAutoHyphens/>
        <w:autoSpaceDE w:val="0"/>
        <w:rPr>
          <w:rFonts w:ascii="Verdana" w:eastAsia="Times New Roman" w:hAnsi="Verdana" w:cs="Arial"/>
          <w:lang w:eastAsia="ar-SA"/>
        </w:rPr>
      </w:pPr>
    </w:p>
    <w:p w:rsidR="000D751C" w:rsidRDefault="00F33A16" w:rsidP="000D751C">
      <w:pPr>
        <w:suppressAutoHyphens/>
        <w:autoSpaceDE w:val="0"/>
        <w:rPr>
          <w:rFonts w:ascii="Verdana" w:eastAsia="Times New Roman" w:hAnsi="Verdana" w:cs="Arial"/>
          <w:bCs/>
          <w:lang w:eastAsia="ar-SA"/>
        </w:rPr>
      </w:pPr>
      <w:r>
        <w:rPr>
          <w:rFonts w:ascii="Verdana" w:eastAsia="Times New Roman" w:hAnsi="Verdana" w:cs="Arial"/>
          <w:bCs/>
          <w:lang w:eastAsia="ar-SA"/>
        </w:rPr>
        <w:t>A</w:t>
      </w:r>
      <w:r w:rsidR="000D751C" w:rsidRPr="0060127D">
        <w:rPr>
          <w:rFonts w:ascii="Verdana" w:eastAsia="Times New Roman" w:hAnsi="Verdana" w:cs="Arial"/>
          <w:bCs/>
          <w:lang w:eastAsia="ar-SA"/>
        </w:rPr>
        <w:t xml:space="preserve">lthough </w:t>
      </w:r>
      <w:r>
        <w:rPr>
          <w:rFonts w:ascii="Verdana" w:eastAsia="Times New Roman" w:hAnsi="Verdana" w:cs="Arial"/>
          <w:bCs/>
          <w:lang w:eastAsia="ar-SA"/>
        </w:rPr>
        <w:t xml:space="preserve">both options would mean the </w:t>
      </w:r>
      <w:r w:rsidR="000D751C" w:rsidRPr="0060127D">
        <w:rPr>
          <w:rFonts w:ascii="Verdana" w:eastAsia="Times New Roman" w:hAnsi="Verdana" w:cs="Arial"/>
          <w:bCs/>
          <w:lang w:eastAsia="ar-SA"/>
        </w:rPr>
        <w:t xml:space="preserve">whole of Cornwall </w:t>
      </w:r>
      <w:r w:rsidR="004E08B2">
        <w:rPr>
          <w:rFonts w:ascii="Verdana" w:eastAsia="Times New Roman" w:hAnsi="Verdana" w:cs="Arial"/>
          <w:bCs/>
          <w:lang w:eastAsia="ar-SA"/>
        </w:rPr>
        <w:t xml:space="preserve">is </w:t>
      </w:r>
      <w:r w:rsidR="000D751C" w:rsidRPr="0060127D">
        <w:rPr>
          <w:rFonts w:ascii="Verdana" w:eastAsia="Times New Roman" w:hAnsi="Verdana" w:cs="Arial"/>
          <w:bCs/>
          <w:lang w:eastAsia="ar-SA"/>
        </w:rPr>
        <w:t>des</w:t>
      </w:r>
      <w:r w:rsidR="000D751C">
        <w:rPr>
          <w:rFonts w:ascii="Verdana" w:eastAsia="Times New Roman" w:hAnsi="Verdana" w:cs="Arial"/>
          <w:bCs/>
          <w:lang w:eastAsia="ar-SA"/>
        </w:rPr>
        <w:t>ignated</w:t>
      </w:r>
      <w:r>
        <w:rPr>
          <w:rFonts w:ascii="Verdana" w:eastAsia="Times New Roman" w:hAnsi="Verdana" w:cs="Arial"/>
          <w:bCs/>
          <w:lang w:eastAsia="ar-SA"/>
        </w:rPr>
        <w:t xml:space="preserve"> as</w:t>
      </w:r>
      <w:r w:rsidR="002A719D">
        <w:rPr>
          <w:rFonts w:ascii="Verdana" w:eastAsia="Times New Roman" w:hAnsi="Verdana" w:cs="Arial"/>
          <w:bCs/>
          <w:lang w:eastAsia="ar-SA"/>
        </w:rPr>
        <w:t xml:space="preserve"> either </w:t>
      </w:r>
      <w:r w:rsidR="002A719D" w:rsidRPr="00B379C5">
        <w:rPr>
          <w:rFonts w:ascii="Verdana" w:eastAsia="Times New Roman" w:hAnsi="Verdana" w:cs="Arial"/>
          <w:b/>
          <w:bCs/>
          <w:i/>
          <w:lang w:eastAsia="ar-SA"/>
        </w:rPr>
        <w:t>‘consent’</w:t>
      </w:r>
      <w:r w:rsidR="002A719D">
        <w:rPr>
          <w:rFonts w:ascii="Verdana" w:eastAsia="Times New Roman" w:hAnsi="Verdana" w:cs="Arial"/>
          <w:bCs/>
          <w:lang w:eastAsia="ar-SA"/>
        </w:rPr>
        <w:t xml:space="preserve"> or </w:t>
      </w:r>
      <w:r w:rsidR="002E6B88">
        <w:rPr>
          <w:rFonts w:ascii="Verdana" w:eastAsia="Times New Roman" w:hAnsi="Verdana" w:cs="Arial"/>
          <w:bCs/>
          <w:lang w:eastAsia="ar-SA"/>
        </w:rPr>
        <w:t xml:space="preserve">a combination of </w:t>
      </w:r>
      <w:r w:rsidR="002A719D" w:rsidRPr="00B379C5">
        <w:rPr>
          <w:rFonts w:ascii="Verdana" w:eastAsia="Times New Roman" w:hAnsi="Verdana" w:cs="Arial"/>
          <w:b/>
          <w:bCs/>
          <w:i/>
          <w:lang w:eastAsia="ar-SA"/>
        </w:rPr>
        <w:t>‘consent and prohibited’</w:t>
      </w:r>
      <w:r w:rsidR="002E6B88">
        <w:rPr>
          <w:rFonts w:ascii="Verdana" w:eastAsia="Times New Roman" w:hAnsi="Verdana" w:cs="Arial"/>
          <w:bCs/>
          <w:lang w:eastAsia="ar-SA"/>
        </w:rPr>
        <w:t xml:space="preserve"> streets</w:t>
      </w:r>
      <w:r>
        <w:rPr>
          <w:rFonts w:ascii="Verdana" w:eastAsia="Times New Roman" w:hAnsi="Verdana" w:cs="Arial"/>
          <w:bCs/>
          <w:lang w:eastAsia="ar-SA"/>
        </w:rPr>
        <w:t xml:space="preserve">, </w:t>
      </w:r>
      <w:r w:rsidR="002E6B88">
        <w:rPr>
          <w:rFonts w:ascii="Verdana" w:eastAsia="Times New Roman" w:hAnsi="Verdana" w:cs="Arial"/>
          <w:bCs/>
          <w:lang w:eastAsia="ar-SA"/>
        </w:rPr>
        <w:t xml:space="preserve">it is intended that </w:t>
      </w:r>
      <w:r w:rsidR="000D751C">
        <w:rPr>
          <w:rFonts w:ascii="Verdana" w:eastAsia="Times New Roman" w:hAnsi="Verdana" w:cs="Arial"/>
          <w:bCs/>
          <w:lang w:eastAsia="ar-SA"/>
        </w:rPr>
        <w:t>the policy w</w:t>
      </w:r>
      <w:r w:rsidR="000D751C" w:rsidRPr="0060127D">
        <w:rPr>
          <w:rFonts w:ascii="Verdana" w:eastAsia="Times New Roman" w:hAnsi="Verdana" w:cs="Arial"/>
          <w:bCs/>
          <w:lang w:eastAsia="ar-SA"/>
        </w:rPr>
        <w:t>ould specify ex</w:t>
      </w:r>
      <w:r w:rsidR="000D751C">
        <w:rPr>
          <w:rFonts w:ascii="Verdana" w:eastAsia="Times New Roman" w:hAnsi="Verdana" w:cs="Arial"/>
          <w:bCs/>
          <w:lang w:eastAsia="ar-SA"/>
        </w:rPr>
        <w:t>emptions</w:t>
      </w:r>
      <w:r w:rsidR="000D751C" w:rsidRPr="0060127D">
        <w:rPr>
          <w:rFonts w:ascii="Verdana" w:eastAsia="Times New Roman" w:hAnsi="Verdana" w:cs="Arial"/>
          <w:bCs/>
          <w:lang w:eastAsia="ar-SA"/>
        </w:rPr>
        <w:t xml:space="preserve"> for certain activities and/or specific areas</w:t>
      </w:r>
      <w:r w:rsidR="000D751C">
        <w:rPr>
          <w:rFonts w:ascii="Verdana" w:eastAsia="Times New Roman" w:hAnsi="Verdana" w:cs="Arial"/>
          <w:bCs/>
          <w:lang w:eastAsia="ar-SA"/>
        </w:rPr>
        <w:t xml:space="preserve"> (see question</w:t>
      </w:r>
      <w:r w:rsidR="002E6B88">
        <w:rPr>
          <w:rFonts w:ascii="Verdana" w:eastAsia="Times New Roman" w:hAnsi="Verdana" w:cs="Arial"/>
          <w:bCs/>
          <w:lang w:eastAsia="ar-SA"/>
        </w:rPr>
        <w:t>s</w:t>
      </w:r>
      <w:r w:rsidR="000D751C">
        <w:rPr>
          <w:rFonts w:ascii="Verdana" w:eastAsia="Times New Roman" w:hAnsi="Verdana" w:cs="Arial"/>
          <w:bCs/>
          <w:lang w:eastAsia="ar-SA"/>
        </w:rPr>
        <w:t xml:space="preserve"> </w:t>
      </w:r>
      <w:r w:rsidR="002E6B88">
        <w:rPr>
          <w:rFonts w:ascii="Verdana" w:eastAsia="Times New Roman" w:hAnsi="Verdana" w:cs="Arial"/>
          <w:bCs/>
          <w:lang w:eastAsia="ar-SA"/>
        </w:rPr>
        <w:t>4 to 8</w:t>
      </w:r>
      <w:r w:rsidR="00B379C5">
        <w:rPr>
          <w:rFonts w:ascii="Verdana" w:eastAsia="Times New Roman" w:hAnsi="Verdana" w:cs="Arial"/>
          <w:bCs/>
          <w:lang w:eastAsia="ar-SA"/>
        </w:rPr>
        <w:t xml:space="preserve"> below</w:t>
      </w:r>
      <w:r w:rsidR="000D751C">
        <w:rPr>
          <w:rFonts w:ascii="Verdana" w:eastAsia="Times New Roman" w:hAnsi="Verdana" w:cs="Arial"/>
          <w:bCs/>
          <w:lang w:eastAsia="ar-SA"/>
        </w:rPr>
        <w:t>)</w:t>
      </w:r>
      <w:r w:rsidR="002E6B88">
        <w:rPr>
          <w:rFonts w:ascii="Verdana" w:eastAsia="Times New Roman" w:hAnsi="Verdana" w:cs="Arial"/>
          <w:bCs/>
          <w:lang w:eastAsia="ar-SA"/>
        </w:rPr>
        <w:t>.</w:t>
      </w:r>
    </w:p>
    <w:p w:rsidR="00B379C5" w:rsidRDefault="00B379C5" w:rsidP="006D413C">
      <w:pPr>
        <w:rPr>
          <w:rFonts w:ascii="Verdana" w:eastAsia="Times New Roman" w:hAnsi="Verdana" w:cs="Arial"/>
          <w:b/>
          <w:bCs/>
          <w:color w:val="1F497D" w:themeColor="text2"/>
          <w:lang w:eastAsia="ar-SA"/>
        </w:rPr>
      </w:pPr>
    </w:p>
    <w:p w:rsidR="00170939" w:rsidRPr="00355EB1" w:rsidRDefault="00170939" w:rsidP="006D413C">
      <w:pPr>
        <w:rPr>
          <w:rFonts w:ascii="Verdana" w:eastAsia="Times New Roman" w:hAnsi="Verdana" w:cs="Arial"/>
          <w:b/>
          <w:bCs/>
          <w:color w:val="1F497D" w:themeColor="text2"/>
          <w:lang w:eastAsia="ar-SA"/>
        </w:rPr>
      </w:pPr>
    </w:p>
    <w:tbl>
      <w:tblPr>
        <w:tblStyle w:val="TableGrid"/>
        <w:tblW w:w="0" w:type="auto"/>
        <w:tblLook w:val="04A0"/>
      </w:tblPr>
      <w:tblGrid>
        <w:gridCol w:w="10704"/>
      </w:tblGrid>
      <w:tr w:rsidR="00355EB1" w:rsidRPr="00355EB1" w:rsidTr="00553BA0">
        <w:tc>
          <w:tcPr>
            <w:tcW w:w="10704" w:type="dxa"/>
          </w:tcPr>
          <w:p w:rsidR="002E6B88" w:rsidRPr="00355EB1" w:rsidRDefault="002E6B88" w:rsidP="00553BA0">
            <w:pPr>
              <w:rPr>
                <w:rFonts w:ascii="Verdana" w:eastAsia="Times New Roman" w:hAnsi="Verdana" w:cs="Arial"/>
                <w:bCs/>
                <w:color w:val="1F497D" w:themeColor="text2"/>
                <w:lang w:eastAsia="ar-SA"/>
              </w:rPr>
            </w:pPr>
          </w:p>
          <w:p w:rsidR="002E6B88" w:rsidRPr="00355EB1" w:rsidRDefault="002E6B88" w:rsidP="00553BA0">
            <w:pPr>
              <w:rPr>
                <w:rFonts w:ascii="Verdana" w:eastAsia="Times New Roman" w:hAnsi="Verdana" w:cs="Arial"/>
                <w:bCs/>
                <w:color w:val="1F497D" w:themeColor="text2"/>
                <w:lang w:eastAsia="ar-SA"/>
              </w:rPr>
            </w:pPr>
            <w:r w:rsidRPr="00355EB1">
              <w:rPr>
                <w:rFonts w:ascii="Verdana" w:eastAsia="Times New Roman" w:hAnsi="Verdana" w:cs="Arial"/>
                <w:bCs/>
                <w:color w:val="1F497D" w:themeColor="text2"/>
                <w:lang w:eastAsia="ar-SA"/>
              </w:rPr>
              <w:t>Question 1</w:t>
            </w:r>
          </w:p>
          <w:p w:rsidR="002E6B88" w:rsidRPr="00355EB1" w:rsidRDefault="002E6B88" w:rsidP="00553BA0">
            <w:pPr>
              <w:rPr>
                <w:rFonts w:ascii="Verdana" w:eastAsia="Times New Roman" w:hAnsi="Verdana" w:cs="Arial"/>
                <w:bCs/>
                <w:color w:val="1F497D" w:themeColor="text2"/>
                <w:lang w:eastAsia="ar-SA"/>
              </w:rPr>
            </w:pPr>
          </w:p>
          <w:p w:rsidR="002E6B88" w:rsidRPr="00355EB1" w:rsidRDefault="002E6B88" w:rsidP="00553BA0">
            <w:pPr>
              <w:rPr>
                <w:rFonts w:ascii="Verdana" w:eastAsia="Times New Roman" w:hAnsi="Verdana" w:cs="Arial"/>
                <w:b/>
                <w:bCs/>
                <w:color w:val="1F497D" w:themeColor="text2"/>
                <w:lang w:eastAsia="ar-SA"/>
              </w:rPr>
            </w:pPr>
            <w:r w:rsidRPr="00355EB1">
              <w:rPr>
                <w:rFonts w:ascii="Verdana" w:eastAsia="Times New Roman" w:hAnsi="Verdana" w:cs="Arial"/>
                <w:b/>
                <w:bCs/>
                <w:color w:val="1F497D" w:themeColor="text2"/>
                <w:lang w:eastAsia="ar-SA"/>
              </w:rPr>
              <w:t>Do you agree the whole of Cornwall should be designated as ‘consent’ with specified exemptions?</w:t>
            </w:r>
          </w:p>
          <w:p w:rsidR="002E6B88" w:rsidRPr="00355EB1" w:rsidRDefault="002E6B88" w:rsidP="00553BA0">
            <w:pPr>
              <w:rPr>
                <w:rFonts w:ascii="Verdana" w:eastAsia="Times New Roman" w:hAnsi="Verdana" w:cs="Arial"/>
                <w:bCs/>
                <w:color w:val="1F497D" w:themeColor="text2"/>
                <w:lang w:eastAsia="ar-SA"/>
              </w:rPr>
            </w:pPr>
          </w:p>
          <w:p w:rsidR="002E6B88" w:rsidRPr="00355EB1" w:rsidRDefault="002E6B88" w:rsidP="00553BA0">
            <w:pPr>
              <w:rPr>
                <w:rFonts w:ascii="Verdana" w:eastAsia="Times New Roman" w:hAnsi="Verdana" w:cs="Arial"/>
                <w:bCs/>
                <w:color w:val="1F497D" w:themeColor="text2"/>
                <w:lang w:eastAsia="ar-SA"/>
              </w:rPr>
            </w:pPr>
          </w:p>
          <w:p w:rsidR="002E6B88" w:rsidRDefault="002E6B88" w:rsidP="00553BA0">
            <w:pPr>
              <w:rPr>
                <w:rFonts w:ascii="Verdana" w:eastAsia="Times New Roman" w:hAnsi="Verdana" w:cs="Arial"/>
                <w:bCs/>
                <w:color w:val="1F497D" w:themeColor="text2"/>
                <w:lang w:eastAsia="ar-SA"/>
              </w:rPr>
            </w:pPr>
          </w:p>
          <w:p w:rsidR="002425E0" w:rsidRPr="00355EB1" w:rsidRDefault="002425E0" w:rsidP="00553BA0">
            <w:pPr>
              <w:rPr>
                <w:rFonts w:ascii="Verdana" w:eastAsia="Times New Roman" w:hAnsi="Verdana" w:cs="Arial"/>
                <w:bCs/>
                <w:color w:val="1F497D" w:themeColor="text2"/>
                <w:lang w:eastAsia="ar-SA"/>
              </w:rPr>
            </w:pPr>
          </w:p>
          <w:p w:rsidR="002E6B88" w:rsidRPr="00355EB1" w:rsidRDefault="002E6B88" w:rsidP="00553BA0">
            <w:pPr>
              <w:rPr>
                <w:rFonts w:ascii="Verdana" w:eastAsia="Times New Roman" w:hAnsi="Verdana" w:cs="Arial"/>
                <w:bCs/>
                <w:color w:val="1F497D" w:themeColor="text2"/>
                <w:lang w:eastAsia="ar-SA"/>
              </w:rPr>
            </w:pPr>
          </w:p>
          <w:p w:rsidR="00B379C5" w:rsidRPr="00355EB1" w:rsidRDefault="00B379C5" w:rsidP="00553BA0">
            <w:pPr>
              <w:rPr>
                <w:rFonts w:ascii="Verdana" w:eastAsia="Times New Roman" w:hAnsi="Verdana" w:cs="Arial"/>
                <w:bCs/>
                <w:color w:val="1F497D" w:themeColor="text2"/>
                <w:lang w:eastAsia="ar-SA"/>
              </w:rPr>
            </w:pPr>
          </w:p>
        </w:tc>
      </w:tr>
    </w:tbl>
    <w:p w:rsidR="002E6B88" w:rsidRDefault="002E6B88" w:rsidP="006D413C">
      <w:pPr>
        <w:rPr>
          <w:rFonts w:ascii="Verdana" w:eastAsia="Times New Roman" w:hAnsi="Verdana" w:cs="Arial"/>
          <w:b/>
          <w:bCs/>
          <w:lang w:eastAsia="ar-SA"/>
        </w:rPr>
      </w:pPr>
    </w:p>
    <w:p w:rsidR="006D413C" w:rsidRDefault="006D413C" w:rsidP="006D413C">
      <w:pPr>
        <w:rPr>
          <w:rFonts w:ascii="Verdana" w:eastAsia="Times New Roman" w:hAnsi="Verdana" w:cs="Arial"/>
          <w:b/>
          <w:bCs/>
          <w:lang w:eastAsia="ar-SA"/>
        </w:rPr>
      </w:pPr>
    </w:p>
    <w:p w:rsidR="00B379C5" w:rsidRDefault="00B379C5" w:rsidP="006D413C">
      <w:pPr>
        <w:rPr>
          <w:rFonts w:ascii="Verdana" w:eastAsia="Times New Roman" w:hAnsi="Verdana" w:cs="Arial"/>
          <w:b/>
          <w:bCs/>
          <w:lang w:eastAsia="ar-SA"/>
        </w:rPr>
      </w:pPr>
    </w:p>
    <w:p w:rsidR="00F33A16" w:rsidRPr="00F33A16" w:rsidRDefault="004E08B2" w:rsidP="006D413C">
      <w:pPr>
        <w:rPr>
          <w:rFonts w:ascii="Verdana" w:eastAsia="Times New Roman" w:hAnsi="Verdana" w:cs="Arial"/>
          <w:b/>
          <w:bCs/>
          <w:lang w:eastAsia="ar-SA"/>
        </w:rPr>
      </w:pPr>
      <w:r>
        <w:rPr>
          <w:rFonts w:ascii="Verdana" w:eastAsia="Times New Roman" w:hAnsi="Verdana" w:cs="Arial"/>
          <w:b/>
          <w:bCs/>
          <w:lang w:eastAsia="ar-SA"/>
        </w:rPr>
        <w:t>Wh</w:t>
      </w:r>
      <w:r w:rsidR="00567B9A">
        <w:rPr>
          <w:rFonts w:ascii="Verdana" w:eastAsia="Times New Roman" w:hAnsi="Verdana" w:cs="Arial"/>
          <w:b/>
          <w:bCs/>
          <w:lang w:eastAsia="ar-SA"/>
        </w:rPr>
        <w:t>ich</w:t>
      </w:r>
      <w:r w:rsidR="00F33A16" w:rsidRPr="00F33A16">
        <w:rPr>
          <w:rFonts w:ascii="Verdana" w:eastAsia="Times New Roman" w:hAnsi="Verdana" w:cs="Arial"/>
          <w:b/>
          <w:bCs/>
          <w:lang w:eastAsia="ar-SA"/>
        </w:rPr>
        <w:t xml:space="preserve"> ‘prohibited’</w:t>
      </w:r>
      <w:r>
        <w:rPr>
          <w:rFonts w:ascii="Verdana" w:eastAsia="Times New Roman" w:hAnsi="Verdana" w:cs="Arial"/>
          <w:b/>
          <w:bCs/>
          <w:lang w:eastAsia="ar-SA"/>
        </w:rPr>
        <w:t xml:space="preserve"> areas are being considered?</w:t>
      </w:r>
    </w:p>
    <w:p w:rsidR="00F33A16" w:rsidRDefault="00F33A16" w:rsidP="000D751C">
      <w:pPr>
        <w:suppressAutoHyphens/>
        <w:autoSpaceDE w:val="0"/>
        <w:rPr>
          <w:rFonts w:ascii="Verdana" w:eastAsia="Times New Roman" w:hAnsi="Verdana" w:cs="Arial"/>
          <w:bCs/>
          <w:lang w:eastAsia="ar-SA"/>
        </w:rPr>
      </w:pPr>
    </w:p>
    <w:p w:rsidR="00B379C5" w:rsidRDefault="000D751C" w:rsidP="000D751C">
      <w:pPr>
        <w:suppressAutoHyphens/>
        <w:autoSpaceDE w:val="0"/>
        <w:rPr>
          <w:rFonts w:ascii="Verdana" w:eastAsia="Times New Roman" w:hAnsi="Verdana" w:cs="Arial"/>
          <w:bCs/>
          <w:lang w:eastAsia="ar-SA"/>
        </w:rPr>
      </w:pPr>
      <w:r>
        <w:rPr>
          <w:rFonts w:ascii="Verdana" w:eastAsia="Times New Roman" w:hAnsi="Verdana" w:cs="Arial"/>
          <w:bCs/>
          <w:lang w:eastAsia="ar-SA"/>
        </w:rPr>
        <w:t xml:space="preserve">Highways have </w:t>
      </w:r>
      <w:r w:rsidR="00BA68AF">
        <w:rPr>
          <w:rFonts w:ascii="Verdana" w:eastAsia="Times New Roman" w:hAnsi="Verdana" w:cs="Arial"/>
          <w:bCs/>
          <w:lang w:eastAsia="ar-SA"/>
        </w:rPr>
        <w:t>indicated that</w:t>
      </w:r>
      <w:r w:rsidR="00567B9A">
        <w:rPr>
          <w:rFonts w:ascii="Verdana" w:eastAsia="Times New Roman" w:hAnsi="Verdana" w:cs="Arial"/>
          <w:bCs/>
          <w:lang w:eastAsia="ar-SA"/>
        </w:rPr>
        <w:t>,</w:t>
      </w:r>
      <w:r w:rsidR="00BA68AF">
        <w:rPr>
          <w:rFonts w:ascii="Verdana" w:eastAsia="Times New Roman" w:hAnsi="Verdana" w:cs="Arial"/>
          <w:bCs/>
          <w:lang w:eastAsia="ar-SA"/>
        </w:rPr>
        <w:t xml:space="preserve"> apart from some specified formal (larger) </w:t>
      </w:r>
      <w:r w:rsidR="00B379C5">
        <w:rPr>
          <w:rFonts w:ascii="Verdana" w:eastAsia="Times New Roman" w:hAnsi="Verdana" w:cs="Arial"/>
          <w:bCs/>
          <w:lang w:eastAsia="ar-SA"/>
        </w:rPr>
        <w:t>laybys which are</w:t>
      </w:r>
      <w:r w:rsidR="00BA68AF">
        <w:rPr>
          <w:rFonts w:ascii="Verdana" w:eastAsia="Times New Roman" w:hAnsi="Verdana" w:cs="Arial"/>
          <w:bCs/>
          <w:lang w:eastAsia="ar-SA"/>
        </w:rPr>
        <w:t xml:space="preserve"> suitable for trading,</w:t>
      </w:r>
      <w:r w:rsidR="00355EB1">
        <w:rPr>
          <w:rFonts w:ascii="Verdana" w:eastAsia="Times New Roman" w:hAnsi="Verdana" w:cs="Arial"/>
          <w:bCs/>
          <w:lang w:eastAsia="ar-SA"/>
        </w:rPr>
        <w:t xml:space="preserve"> </w:t>
      </w:r>
      <w:r w:rsidR="00BA68AF">
        <w:rPr>
          <w:rFonts w:ascii="Verdana" w:eastAsia="Times New Roman" w:hAnsi="Verdana" w:cs="Arial"/>
          <w:bCs/>
          <w:lang w:eastAsia="ar-SA"/>
        </w:rPr>
        <w:t>they would prefer</w:t>
      </w:r>
      <w:r w:rsidR="00567B9A">
        <w:rPr>
          <w:rFonts w:ascii="Verdana" w:eastAsia="Times New Roman" w:hAnsi="Verdana" w:cs="Arial"/>
          <w:bCs/>
          <w:lang w:eastAsia="ar-SA"/>
        </w:rPr>
        <w:t>, on the grounds of public safety,</w:t>
      </w:r>
      <w:r w:rsidR="00BA68AF">
        <w:rPr>
          <w:rFonts w:ascii="Verdana" w:eastAsia="Times New Roman" w:hAnsi="Verdana" w:cs="Arial"/>
          <w:bCs/>
          <w:lang w:eastAsia="ar-SA"/>
        </w:rPr>
        <w:t xml:space="preserve"> that street trading is </w:t>
      </w:r>
      <w:r w:rsidR="00BA68AF" w:rsidRPr="00B379C5">
        <w:rPr>
          <w:rFonts w:ascii="Verdana" w:eastAsia="Times New Roman" w:hAnsi="Verdana" w:cs="Arial"/>
          <w:bCs/>
          <w:i/>
          <w:lang w:eastAsia="ar-SA"/>
        </w:rPr>
        <w:t>prohibited</w:t>
      </w:r>
      <w:r w:rsidR="00BA68AF">
        <w:rPr>
          <w:rFonts w:ascii="Verdana" w:eastAsia="Times New Roman" w:hAnsi="Verdana" w:cs="Arial"/>
          <w:bCs/>
          <w:lang w:eastAsia="ar-SA"/>
        </w:rPr>
        <w:t xml:space="preserve"> from all A</w:t>
      </w:r>
      <w:r>
        <w:rPr>
          <w:rFonts w:ascii="Verdana" w:eastAsia="Times New Roman" w:hAnsi="Verdana" w:cs="Arial"/>
          <w:bCs/>
          <w:lang w:eastAsia="ar-SA"/>
        </w:rPr>
        <w:t xml:space="preserve"> and B roads </w:t>
      </w:r>
      <w:r w:rsidR="00F33A16">
        <w:rPr>
          <w:rFonts w:ascii="Verdana" w:eastAsia="Times New Roman" w:hAnsi="Verdana" w:cs="Arial"/>
          <w:bCs/>
          <w:lang w:eastAsia="ar-SA"/>
        </w:rPr>
        <w:t xml:space="preserve">where the maximum speed limit </w:t>
      </w:r>
      <w:r w:rsidR="00B379C5">
        <w:rPr>
          <w:rFonts w:ascii="Verdana" w:eastAsia="Times New Roman" w:hAnsi="Verdana" w:cs="Arial"/>
          <w:bCs/>
          <w:lang w:eastAsia="ar-SA"/>
        </w:rPr>
        <w:t>exceeds</w:t>
      </w:r>
      <w:r w:rsidR="00355EB1">
        <w:rPr>
          <w:rFonts w:ascii="Verdana" w:eastAsia="Times New Roman" w:hAnsi="Verdana" w:cs="Arial"/>
          <w:bCs/>
          <w:lang w:eastAsia="ar-SA"/>
        </w:rPr>
        <w:t xml:space="preserve"> 30mph.</w:t>
      </w:r>
    </w:p>
    <w:p w:rsidR="00B379C5" w:rsidRDefault="00B379C5" w:rsidP="000D751C">
      <w:pPr>
        <w:suppressAutoHyphens/>
        <w:autoSpaceDE w:val="0"/>
        <w:rPr>
          <w:rFonts w:ascii="Verdana" w:eastAsia="Times New Roman" w:hAnsi="Verdana" w:cs="Arial"/>
          <w:bCs/>
          <w:lang w:eastAsia="ar-SA"/>
        </w:rPr>
      </w:pPr>
    </w:p>
    <w:p w:rsidR="006317C7" w:rsidRDefault="00B379C5" w:rsidP="000D751C">
      <w:pPr>
        <w:suppressAutoHyphens/>
        <w:autoSpaceDE w:val="0"/>
        <w:rPr>
          <w:rFonts w:ascii="Verdana" w:eastAsia="Times New Roman" w:hAnsi="Verdana" w:cs="Arial"/>
          <w:bCs/>
          <w:lang w:eastAsia="ar-SA"/>
        </w:rPr>
      </w:pPr>
      <w:r>
        <w:rPr>
          <w:rFonts w:ascii="Verdana" w:eastAsia="Times New Roman" w:hAnsi="Verdana" w:cs="Arial"/>
          <w:bCs/>
          <w:lang w:eastAsia="ar-SA"/>
        </w:rPr>
        <w:t>T</w:t>
      </w:r>
      <w:r w:rsidR="00BA68AF">
        <w:rPr>
          <w:rFonts w:ascii="Verdana" w:eastAsia="Times New Roman" w:hAnsi="Verdana" w:cs="Arial"/>
          <w:bCs/>
          <w:lang w:eastAsia="ar-SA"/>
        </w:rPr>
        <w:t>he Licensing Act Committee</w:t>
      </w:r>
      <w:r>
        <w:rPr>
          <w:rFonts w:ascii="Verdana" w:eastAsia="Times New Roman" w:hAnsi="Verdana" w:cs="Arial"/>
          <w:bCs/>
          <w:lang w:eastAsia="ar-SA"/>
        </w:rPr>
        <w:t>, however,</w:t>
      </w:r>
      <w:r w:rsidR="00BA68AF">
        <w:rPr>
          <w:rFonts w:ascii="Verdana" w:eastAsia="Times New Roman" w:hAnsi="Verdana" w:cs="Arial"/>
          <w:bCs/>
          <w:lang w:eastAsia="ar-SA"/>
        </w:rPr>
        <w:t xml:space="preserve"> a</w:t>
      </w:r>
      <w:r w:rsidR="006317C7">
        <w:rPr>
          <w:rFonts w:ascii="Verdana" w:eastAsia="Times New Roman" w:hAnsi="Verdana" w:cs="Arial"/>
          <w:bCs/>
          <w:lang w:eastAsia="ar-SA"/>
        </w:rPr>
        <w:t xml:space="preserve">re concerned </w:t>
      </w:r>
      <w:r w:rsidR="00BA68AF">
        <w:rPr>
          <w:rFonts w:ascii="Verdana" w:eastAsia="Times New Roman" w:hAnsi="Verdana" w:cs="Arial"/>
          <w:bCs/>
          <w:lang w:eastAsia="ar-SA"/>
        </w:rPr>
        <w:t>that a blanket policy ban</w:t>
      </w:r>
      <w:r>
        <w:rPr>
          <w:rFonts w:ascii="Verdana" w:eastAsia="Times New Roman" w:hAnsi="Verdana" w:cs="Arial"/>
          <w:bCs/>
          <w:lang w:eastAsia="ar-SA"/>
        </w:rPr>
        <w:t xml:space="preserve"> on A and B roads</w:t>
      </w:r>
      <w:r w:rsidR="00BA68AF">
        <w:rPr>
          <w:rFonts w:ascii="Verdana" w:eastAsia="Times New Roman" w:hAnsi="Verdana" w:cs="Arial"/>
          <w:bCs/>
          <w:lang w:eastAsia="ar-SA"/>
        </w:rPr>
        <w:t xml:space="preserve"> would not be appropriate.</w:t>
      </w:r>
    </w:p>
    <w:p w:rsidR="006C7416" w:rsidRDefault="006C7416" w:rsidP="006C7416">
      <w:pPr>
        <w:rPr>
          <w:rFonts w:ascii="Verdana" w:eastAsia="Times New Roman" w:hAnsi="Verdana" w:cs="Arial"/>
          <w:bCs/>
          <w:lang w:eastAsia="ar-SA"/>
        </w:rPr>
      </w:pPr>
    </w:p>
    <w:p w:rsidR="00B379C5" w:rsidRPr="00355EB1" w:rsidRDefault="00B379C5" w:rsidP="006C7416">
      <w:pPr>
        <w:rPr>
          <w:rFonts w:ascii="Verdana" w:eastAsia="Times New Roman" w:hAnsi="Verdana" w:cs="Arial"/>
          <w:bCs/>
          <w:color w:val="1F497D" w:themeColor="text2"/>
          <w:lang w:eastAsia="ar-SA"/>
        </w:rPr>
      </w:pPr>
    </w:p>
    <w:p w:rsidR="000E469C" w:rsidRPr="00355EB1" w:rsidRDefault="000E469C" w:rsidP="00725959">
      <w:pPr>
        <w:rPr>
          <w:rFonts w:ascii="Verdana" w:hAnsi="Verdana"/>
          <w:color w:val="1F497D" w:themeColor="text2"/>
        </w:rPr>
      </w:pPr>
    </w:p>
    <w:tbl>
      <w:tblPr>
        <w:tblStyle w:val="TableGrid"/>
        <w:tblW w:w="0" w:type="auto"/>
        <w:tblLook w:val="04A0"/>
      </w:tblPr>
      <w:tblGrid>
        <w:gridCol w:w="10704"/>
      </w:tblGrid>
      <w:tr w:rsidR="00355EB1" w:rsidRPr="00355EB1" w:rsidTr="00553BA0">
        <w:tc>
          <w:tcPr>
            <w:tcW w:w="10704" w:type="dxa"/>
          </w:tcPr>
          <w:p w:rsidR="0060127D" w:rsidRPr="00355EB1" w:rsidRDefault="0060127D" w:rsidP="0060127D">
            <w:pPr>
              <w:suppressAutoHyphens/>
              <w:autoSpaceDE w:val="0"/>
              <w:rPr>
                <w:rFonts w:ascii="Verdana" w:eastAsia="Times New Roman" w:hAnsi="Verdana" w:cs="Arial"/>
                <w:bCs/>
                <w:color w:val="1F497D" w:themeColor="text2"/>
                <w:lang w:eastAsia="ar-SA"/>
              </w:rPr>
            </w:pPr>
          </w:p>
          <w:p w:rsidR="004E08B2" w:rsidRPr="00355EB1" w:rsidRDefault="00CB5152" w:rsidP="0060127D">
            <w:pPr>
              <w:suppressAutoHyphens/>
              <w:autoSpaceDE w:val="0"/>
              <w:rPr>
                <w:rFonts w:ascii="Verdana" w:eastAsia="Times New Roman" w:hAnsi="Verdana" w:cs="Arial"/>
                <w:bCs/>
                <w:color w:val="1F497D" w:themeColor="text2"/>
                <w:lang w:eastAsia="ar-SA"/>
              </w:rPr>
            </w:pPr>
            <w:r w:rsidRPr="00355EB1">
              <w:rPr>
                <w:rFonts w:ascii="Verdana" w:eastAsia="Times New Roman" w:hAnsi="Verdana" w:cs="Arial"/>
                <w:bCs/>
                <w:color w:val="1F497D" w:themeColor="text2"/>
                <w:lang w:eastAsia="ar-SA"/>
              </w:rPr>
              <w:t>Question 2</w:t>
            </w:r>
          </w:p>
          <w:p w:rsidR="004E08B2" w:rsidRPr="00355EB1" w:rsidRDefault="004E08B2" w:rsidP="0060127D">
            <w:pPr>
              <w:suppressAutoHyphens/>
              <w:autoSpaceDE w:val="0"/>
              <w:rPr>
                <w:rFonts w:ascii="Verdana" w:eastAsia="Times New Roman" w:hAnsi="Verdana" w:cs="Arial"/>
                <w:bCs/>
                <w:color w:val="1F497D" w:themeColor="text2"/>
                <w:lang w:eastAsia="ar-SA"/>
              </w:rPr>
            </w:pPr>
          </w:p>
          <w:p w:rsidR="000D751C" w:rsidRPr="00355EB1" w:rsidRDefault="006C7416" w:rsidP="006C7416">
            <w:pPr>
              <w:rPr>
                <w:rFonts w:ascii="Verdana" w:eastAsia="Times New Roman" w:hAnsi="Verdana" w:cs="Arial"/>
                <w:b/>
                <w:bCs/>
                <w:color w:val="1F497D" w:themeColor="text2"/>
                <w:lang w:eastAsia="ar-SA"/>
              </w:rPr>
            </w:pPr>
            <w:r w:rsidRPr="00355EB1">
              <w:rPr>
                <w:rFonts w:ascii="Verdana" w:eastAsia="Times New Roman" w:hAnsi="Verdana" w:cs="Arial"/>
                <w:b/>
                <w:bCs/>
                <w:color w:val="1F497D" w:themeColor="text2"/>
                <w:lang w:eastAsia="ar-SA"/>
              </w:rPr>
              <w:t xml:space="preserve">Do you agree the whole of Cornwall should be designated as ‘consent’ </w:t>
            </w:r>
            <w:r w:rsidR="009E6AEF" w:rsidRPr="00355EB1">
              <w:rPr>
                <w:rFonts w:ascii="Verdana" w:eastAsia="Times New Roman" w:hAnsi="Verdana" w:cs="Arial"/>
                <w:b/>
                <w:bCs/>
                <w:color w:val="1F497D" w:themeColor="text2"/>
                <w:lang w:eastAsia="ar-SA"/>
              </w:rPr>
              <w:t>apart from</w:t>
            </w:r>
            <w:r w:rsidRPr="00355EB1">
              <w:rPr>
                <w:rFonts w:ascii="Verdana" w:eastAsia="Times New Roman" w:hAnsi="Verdana" w:cs="Arial"/>
                <w:b/>
                <w:bCs/>
                <w:color w:val="1F497D" w:themeColor="text2"/>
                <w:lang w:eastAsia="ar-SA"/>
              </w:rPr>
              <w:t xml:space="preserve"> </w:t>
            </w:r>
            <w:r w:rsidR="00CB5152" w:rsidRPr="00355EB1">
              <w:rPr>
                <w:rFonts w:ascii="Verdana" w:eastAsia="Times New Roman" w:hAnsi="Verdana" w:cs="Arial"/>
                <w:b/>
                <w:bCs/>
                <w:color w:val="1F497D" w:themeColor="text2"/>
                <w:lang w:eastAsia="ar-SA"/>
              </w:rPr>
              <w:t>A and B roads being ‘prohibited’ as suggested by Highways</w:t>
            </w:r>
            <w:r w:rsidR="009E6AEF" w:rsidRPr="00355EB1">
              <w:rPr>
                <w:rFonts w:ascii="Verdana" w:eastAsia="Times New Roman" w:hAnsi="Verdana" w:cs="Arial"/>
                <w:b/>
                <w:bCs/>
                <w:color w:val="1F497D" w:themeColor="text2"/>
                <w:lang w:eastAsia="ar-SA"/>
              </w:rPr>
              <w:t>?</w:t>
            </w:r>
          </w:p>
          <w:p w:rsidR="006C7416" w:rsidRDefault="006C7416" w:rsidP="006C7416">
            <w:pPr>
              <w:suppressAutoHyphens/>
              <w:autoSpaceDE w:val="0"/>
              <w:rPr>
                <w:rFonts w:ascii="Verdana" w:eastAsia="Times New Roman" w:hAnsi="Verdana" w:cs="Arial"/>
                <w:bCs/>
                <w:color w:val="1F497D" w:themeColor="text2"/>
                <w:lang w:eastAsia="ar-SA"/>
              </w:rPr>
            </w:pPr>
          </w:p>
          <w:p w:rsidR="002425E0" w:rsidRPr="00355EB1" w:rsidRDefault="002425E0" w:rsidP="006C7416">
            <w:pPr>
              <w:suppressAutoHyphens/>
              <w:autoSpaceDE w:val="0"/>
              <w:rPr>
                <w:rFonts w:ascii="Verdana" w:eastAsia="Times New Roman" w:hAnsi="Verdana" w:cs="Arial"/>
                <w:bCs/>
                <w:color w:val="1F497D" w:themeColor="text2"/>
                <w:lang w:eastAsia="ar-SA"/>
              </w:rPr>
            </w:pPr>
          </w:p>
          <w:p w:rsidR="00B379C5" w:rsidRPr="00355EB1" w:rsidRDefault="00B379C5" w:rsidP="006C7416">
            <w:pPr>
              <w:suppressAutoHyphens/>
              <w:autoSpaceDE w:val="0"/>
              <w:rPr>
                <w:rFonts w:ascii="Verdana" w:eastAsia="Times New Roman" w:hAnsi="Verdana" w:cs="Arial"/>
                <w:bCs/>
                <w:color w:val="1F497D" w:themeColor="text2"/>
                <w:lang w:eastAsia="ar-SA"/>
              </w:rPr>
            </w:pPr>
          </w:p>
          <w:p w:rsidR="0060127D" w:rsidRPr="00355EB1" w:rsidRDefault="0060127D" w:rsidP="0060127D">
            <w:pPr>
              <w:rPr>
                <w:rFonts w:ascii="Verdana" w:hAnsi="Verdana"/>
                <w:color w:val="1F497D" w:themeColor="text2"/>
              </w:rPr>
            </w:pPr>
          </w:p>
          <w:p w:rsidR="00830ACB" w:rsidRPr="00355EB1" w:rsidRDefault="00830ACB" w:rsidP="0060127D">
            <w:pPr>
              <w:rPr>
                <w:rFonts w:ascii="Verdana" w:hAnsi="Verdana"/>
                <w:color w:val="1F497D" w:themeColor="text2"/>
              </w:rPr>
            </w:pPr>
          </w:p>
          <w:p w:rsidR="003B5739" w:rsidRPr="00355EB1" w:rsidRDefault="003B5739" w:rsidP="007B17E8">
            <w:pPr>
              <w:rPr>
                <w:rFonts w:ascii="Verdana" w:hAnsi="Verdana"/>
                <w:color w:val="1F497D" w:themeColor="text2"/>
              </w:rPr>
            </w:pPr>
          </w:p>
        </w:tc>
      </w:tr>
    </w:tbl>
    <w:p w:rsidR="00CE2511" w:rsidRDefault="00CE2511" w:rsidP="00CE2511">
      <w:pPr>
        <w:rPr>
          <w:rFonts w:ascii="Verdana" w:hAnsi="Verdana"/>
        </w:rPr>
      </w:pPr>
    </w:p>
    <w:p w:rsidR="00830ACB" w:rsidRDefault="00830ACB" w:rsidP="00CE2511">
      <w:pPr>
        <w:rPr>
          <w:rFonts w:ascii="Verdana" w:hAnsi="Verdana"/>
        </w:rPr>
      </w:pPr>
    </w:p>
    <w:p w:rsidR="006C7416" w:rsidRPr="00355EB1" w:rsidRDefault="006C7416" w:rsidP="00CE2511">
      <w:pPr>
        <w:rPr>
          <w:rFonts w:ascii="Verdana" w:hAnsi="Verdana"/>
          <w:color w:val="1F497D" w:themeColor="text2"/>
        </w:rPr>
      </w:pPr>
    </w:p>
    <w:tbl>
      <w:tblPr>
        <w:tblStyle w:val="TableGrid"/>
        <w:tblW w:w="0" w:type="auto"/>
        <w:tblLook w:val="04A0"/>
      </w:tblPr>
      <w:tblGrid>
        <w:gridCol w:w="10704"/>
      </w:tblGrid>
      <w:tr w:rsidR="00355EB1" w:rsidRPr="00355EB1" w:rsidTr="00553BA0">
        <w:tc>
          <w:tcPr>
            <w:tcW w:w="10704" w:type="dxa"/>
          </w:tcPr>
          <w:p w:rsidR="00FA455C" w:rsidRPr="00355EB1" w:rsidRDefault="00FA455C" w:rsidP="00553BA0">
            <w:pPr>
              <w:rPr>
                <w:rFonts w:ascii="Verdana" w:hAnsi="Verdana"/>
                <w:color w:val="1F497D" w:themeColor="text2"/>
              </w:rPr>
            </w:pPr>
          </w:p>
          <w:p w:rsidR="004E08B2" w:rsidRPr="00355EB1" w:rsidRDefault="00CB5152" w:rsidP="00553BA0">
            <w:pPr>
              <w:rPr>
                <w:rFonts w:ascii="Verdana" w:hAnsi="Verdana"/>
                <w:color w:val="1F497D" w:themeColor="text2"/>
              </w:rPr>
            </w:pPr>
            <w:r w:rsidRPr="00355EB1">
              <w:rPr>
                <w:rFonts w:ascii="Verdana" w:hAnsi="Verdana"/>
                <w:color w:val="1F497D" w:themeColor="text2"/>
              </w:rPr>
              <w:t>Question 3</w:t>
            </w:r>
          </w:p>
          <w:p w:rsidR="004E08B2" w:rsidRPr="00355EB1" w:rsidRDefault="004E08B2" w:rsidP="00553BA0">
            <w:pPr>
              <w:rPr>
                <w:rFonts w:ascii="Verdana" w:hAnsi="Verdana"/>
                <w:color w:val="1F497D" w:themeColor="text2"/>
              </w:rPr>
            </w:pPr>
          </w:p>
          <w:p w:rsidR="00FA455C" w:rsidRPr="00355EB1" w:rsidRDefault="004E08B2" w:rsidP="00553BA0">
            <w:pPr>
              <w:rPr>
                <w:rFonts w:ascii="Verdana" w:hAnsi="Verdana"/>
                <w:b/>
                <w:color w:val="1F497D" w:themeColor="text2"/>
              </w:rPr>
            </w:pPr>
            <w:r w:rsidRPr="00355EB1">
              <w:rPr>
                <w:rFonts w:ascii="Verdana" w:hAnsi="Verdana"/>
                <w:b/>
                <w:color w:val="1F497D" w:themeColor="text2"/>
              </w:rPr>
              <w:t xml:space="preserve">Are there any other </w:t>
            </w:r>
            <w:r w:rsidR="009E6AEF" w:rsidRPr="00355EB1">
              <w:rPr>
                <w:rFonts w:ascii="Verdana" w:hAnsi="Verdana"/>
                <w:b/>
                <w:color w:val="1F497D" w:themeColor="text2"/>
              </w:rPr>
              <w:t xml:space="preserve">streets where you </w:t>
            </w:r>
            <w:r w:rsidRPr="00355EB1">
              <w:rPr>
                <w:rFonts w:ascii="Verdana" w:hAnsi="Verdana"/>
                <w:b/>
                <w:color w:val="1F497D" w:themeColor="text2"/>
              </w:rPr>
              <w:t>think the</w:t>
            </w:r>
            <w:r w:rsidR="00FA455C" w:rsidRPr="00355EB1">
              <w:rPr>
                <w:rFonts w:ascii="Verdana" w:hAnsi="Verdana"/>
                <w:b/>
                <w:color w:val="1F497D" w:themeColor="text2"/>
              </w:rPr>
              <w:t xml:space="preserve"> Council should prohibit street trading and why?</w:t>
            </w:r>
          </w:p>
          <w:p w:rsidR="004E08B2" w:rsidRPr="00355EB1" w:rsidRDefault="004E08B2" w:rsidP="00553BA0">
            <w:pPr>
              <w:rPr>
                <w:rFonts w:ascii="Verdana" w:hAnsi="Verdana"/>
                <w:color w:val="1F497D" w:themeColor="text2"/>
              </w:rPr>
            </w:pPr>
          </w:p>
          <w:p w:rsidR="00830ACB" w:rsidRPr="00355EB1" w:rsidRDefault="00830ACB" w:rsidP="00553BA0">
            <w:pPr>
              <w:rPr>
                <w:rFonts w:ascii="Verdana" w:hAnsi="Verdana"/>
                <w:color w:val="1F497D" w:themeColor="text2"/>
              </w:rPr>
            </w:pPr>
          </w:p>
          <w:p w:rsidR="004E08B2" w:rsidRPr="00355EB1" w:rsidRDefault="004E08B2" w:rsidP="00553BA0">
            <w:pPr>
              <w:rPr>
                <w:rFonts w:ascii="Verdana" w:hAnsi="Verdana"/>
                <w:color w:val="1F497D" w:themeColor="text2"/>
              </w:rPr>
            </w:pPr>
          </w:p>
          <w:p w:rsidR="00FA455C" w:rsidRDefault="00FA455C" w:rsidP="00553BA0">
            <w:pPr>
              <w:rPr>
                <w:rFonts w:ascii="Verdana" w:hAnsi="Verdana"/>
                <w:color w:val="1F497D" w:themeColor="text2"/>
              </w:rPr>
            </w:pPr>
          </w:p>
          <w:p w:rsidR="002425E0" w:rsidRPr="00355EB1" w:rsidRDefault="002425E0" w:rsidP="00553BA0">
            <w:pPr>
              <w:rPr>
                <w:rFonts w:ascii="Verdana" w:hAnsi="Verdana"/>
                <w:color w:val="1F497D" w:themeColor="text2"/>
              </w:rPr>
            </w:pPr>
          </w:p>
          <w:p w:rsidR="00B379C5" w:rsidRPr="00355EB1" w:rsidRDefault="00B379C5" w:rsidP="00553BA0">
            <w:pPr>
              <w:rPr>
                <w:rFonts w:ascii="Verdana" w:hAnsi="Verdana"/>
                <w:color w:val="1F497D" w:themeColor="text2"/>
              </w:rPr>
            </w:pPr>
          </w:p>
        </w:tc>
      </w:tr>
    </w:tbl>
    <w:p w:rsidR="00FA455C" w:rsidRPr="00725959" w:rsidRDefault="00FA455C" w:rsidP="00FA455C">
      <w:pPr>
        <w:rPr>
          <w:rFonts w:ascii="Verdana" w:hAnsi="Verdana"/>
        </w:rPr>
      </w:pPr>
    </w:p>
    <w:p w:rsidR="00DB4177" w:rsidRPr="004246BB" w:rsidRDefault="00CC20CA" w:rsidP="00725959">
      <w:pPr>
        <w:rPr>
          <w:rFonts w:ascii="Verdana" w:hAnsi="Verdana"/>
        </w:rPr>
      </w:pPr>
      <w:r>
        <w:rPr>
          <w:rFonts w:ascii="Verdana" w:hAnsi="Verdana"/>
          <w:b/>
        </w:rPr>
        <w:t>A</w:t>
      </w:r>
      <w:r w:rsidR="00DB4177" w:rsidRPr="00725959">
        <w:rPr>
          <w:rFonts w:ascii="Verdana" w:hAnsi="Verdana"/>
          <w:b/>
        </w:rPr>
        <w:t xml:space="preserve">re there any </w:t>
      </w:r>
      <w:r w:rsidR="00F52B6B">
        <w:rPr>
          <w:rFonts w:ascii="Verdana" w:hAnsi="Verdana"/>
          <w:b/>
        </w:rPr>
        <w:t xml:space="preserve">legal </w:t>
      </w:r>
      <w:r w:rsidR="00DB4177" w:rsidRPr="00725959">
        <w:rPr>
          <w:rFonts w:ascii="Verdana" w:hAnsi="Verdana"/>
          <w:b/>
        </w:rPr>
        <w:t>exemptions</w:t>
      </w:r>
      <w:r w:rsidR="008D6A30">
        <w:rPr>
          <w:rFonts w:ascii="Verdana" w:hAnsi="Verdana"/>
          <w:b/>
        </w:rPr>
        <w:t xml:space="preserve"> from requiring Street Trading Consent</w:t>
      </w:r>
      <w:r w:rsidR="00DB4177" w:rsidRPr="00725959">
        <w:rPr>
          <w:rFonts w:ascii="Verdana" w:hAnsi="Verdana"/>
          <w:b/>
        </w:rPr>
        <w:t>?</w:t>
      </w:r>
    </w:p>
    <w:p w:rsidR="00F52B6B" w:rsidRDefault="00F52B6B" w:rsidP="00725959">
      <w:pPr>
        <w:rPr>
          <w:rFonts w:ascii="Verdana" w:hAnsi="Verdana"/>
        </w:rPr>
      </w:pPr>
    </w:p>
    <w:p w:rsidR="00CE2511" w:rsidRDefault="002A719D" w:rsidP="00725959">
      <w:pPr>
        <w:rPr>
          <w:rFonts w:ascii="Verdana" w:hAnsi="Verdana"/>
        </w:rPr>
      </w:pPr>
      <w:r>
        <w:rPr>
          <w:rFonts w:ascii="Verdana" w:hAnsi="Verdana"/>
        </w:rPr>
        <w:t>Yes, the</w:t>
      </w:r>
      <w:r w:rsidR="00D30723">
        <w:rPr>
          <w:rFonts w:ascii="Verdana" w:hAnsi="Verdana"/>
        </w:rPr>
        <w:t xml:space="preserve">se include the </w:t>
      </w:r>
      <w:r>
        <w:rPr>
          <w:rFonts w:ascii="Verdana" w:hAnsi="Verdana"/>
        </w:rPr>
        <w:t xml:space="preserve">following </w:t>
      </w:r>
      <w:r w:rsidR="00D30723">
        <w:rPr>
          <w:rFonts w:ascii="Verdana" w:hAnsi="Verdana"/>
        </w:rPr>
        <w:t>which</w:t>
      </w:r>
      <w:r>
        <w:rPr>
          <w:rFonts w:ascii="Verdana" w:hAnsi="Verdana"/>
        </w:rPr>
        <w:t xml:space="preserve"> </w:t>
      </w:r>
      <w:r w:rsidR="00D30723">
        <w:rPr>
          <w:rFonts w:ascii="Verdana" w:hAnsi="Verdana"/>
        </w:rPr>
        <w:t xml:space="preserve">are </w:t>
      </w:r>
      <w:r>
        <w:rPr>
          <w:rFonts w:ascii="Verdana" w:hAnsi="Verdana"/>
        </w:rPr>
        <w:t>exempt under the Act</w:t>
      </w:r>
      <w:r w:rsidR="00203EAF">
        <w:rPr>
          <w:rFonts w:ascii="Verdana" w:hAnsi="Verdana"/>
        </w:rPr>
        <w:t>.  A</w:t>
      </w:r>
      <w:r>
        <w:rPr>
          <w:rFonts w:ascii="Verdana" w:hAnsi="Verdana"/>
        </w:rPr>
        <w:t>ny designations the Council make w</w:t>
      </w:r>
      <w:r w:rsidR="00B379C5">
        <w:rPr>
          <w:rFonts w:ascii="Verdana" w:hAnsi="Verdana"/>
        </w:rPr>
        <w:t>ill not affect these at all:-</w:t>
      </w:r>
    </w:p>
    <w:p w:rsidR="00CE2511" w:rsidRDefault="00CE2511" w:rsidP="00725959">
      <w:pPr>
        <w:rPr>
          <w:rFonts w:ascii="Verdana" w:hAnsi="Verdana"/>
        </w:rPr>
      </w:pPr>
    </w:p>
    <w:p w:rsidR="00CE2511" w:rsidRPr="00CE2511" w:rsidRDefault="00CE2511" w:rsidP="00CE2511">
      <w:pPr>
        <w:pStyle w:val="ListParagraph"/>
        <w:numPr>
          <w:ilvl w:val="0"/>
          <w:numId w:val="4"/>
        </w:numPr>
        <w:rPr>
          <w:rFonts w:ascii="Verdana" w:hAnsi="Verdana"/>
        </w:rPr>
      </w:pPr>
      <w:r w:rsidRPr="00CE2511">
        <w:rPr>
          <w:rFonts w:ascii="Verdana" w:hAnsi="Verdana"/>
        </w:rPr>
        <w:t>Pedlars</w:t>
      </w:r>
    </w:p>
    <w:p w:rsidR="00CE2511" w:rsidRDefault="00CE2511" w:rsidP="00CE2511">
      <w:pPr>
        <w:pStyle w:val="ListParagraph"/>
        <w:numPr>
          <w:ilvl w:val="0"/>
          <w:numId w:val="4"/>
        </w:numPr>
        <w:rPr>
          <w:rFonts w:ascii="Verdana" w:hAnsi="Verdana"/>
        </w:rPr>
      </w:pPr>
      <w:r w:rsidRPr="00CE2511">
        <w:rPr>
          <w:rFonts w:ascii="Verdana" w:hAnsi="Verdana"/>
        </w:rPr>
        <w:t>Charter Markets</w:t>
      </w:r>
    </w:p>
    <w:p w:rsidR="00B379C5" w:rsidRDefault="00B379C5" w:rsidP="00CE2511">
      <w:pPr>
        <w:pStyle w:val="ListParagraph"/>
        <w:numPr>
          <w:ilvl w:val="0"/>
          <w:numId w:val="4"/>
        </w:numPr>
        <w:rPr>
          <w:rFonts w:ascii="Verdana" w:hAnsi="Verdana"/>
        </w:rPr>
      </w:pPr>
      <w:r>
        <w:rPr>
          <w:rFonts w:ascii="Verdana" w:hAnsi="Verdana"/>
        </w:rPr>
        <w:t>Trunk road picnic areas</w:t>
      </w:r>
    </w:p>
    <w:p w:rsidR="00B379C5" w:rsidRPr="00CE2511" w:rsidRDefault="00B379C5" w:rsidP="00B379C5">
      <w:pPr>
        <w:pStyle w:val="ListParagraph"/>
        <w:numPr>
          <w:ilvl w:val="0"/>
          <w:numId w:val="4"/>
        </w:numPr>
        <w:rPr>
          <w:rFonts w:ascii="Verdana" w:hAnsi="Verdana"/>
        </w:rPr>
      </w:pPr>
      <w:r w:rsidRPr="00CE2511">
        <w:rPr>
          <w:rFonts w:ascii="Verdana" w:hAnsi="Verdana"/>
        </w:rPr>
        <w:t>News Vendors</w:t>
      </w:r>
      <w:r>
        <w:rPr>
          <w:rFonts w:ascii="Verdana" w:hAnsi="Verdana"/>
        </w:rPr>
        <w:t xml:space="preserve"> / selling periodicals</w:t>
      </w:r>
    </w:p>
    <w:p w:rsidR="00B379C5" w:rsidRPr="00CE2511" w:rsidRDefault="00B379C5" w:rsidP="00CE2511">
      <w:pPr>
        <w:pStyle w:val="ListParagraph"/>
        <w:numPr>
          <w:ilvl w:val="0"/>
          <w:numId w:val="4"/>
        </w:numPr>
        <w:rPr>
          <w:rFonts w:ascii="Verdana" w:hAnsi="Verdana"/>
        </w:rPr>
      </w:pPr>
      <w:r w:rsidRPr="00952BAB">
        <w:rPr>
          <w:rFonts w:ascii="Verdana" w:eastAsia="Times New Roman" w:hAnsi="Verdana" w:cs="Times New Roman"/>
        </w:rPr>
        <w:t>S</w:t>
      </w:r>
      <w:r w:rsidR="00335BD1">
        <w:rPr>
          <w:rFonts w:ascii="Verdana" w:eastAsia="Times New Roman" w:hAnsi="Verdana" w:cs="Times New Roman"/>
        </w:rPr>
        <w:t>hops using their forecourt area as part of the business of the shop</w:t>
      </w:r>
      <w:r w:rsidRPr="00952BAB">
        <w:rPr>
          <w:rFonts w:ascii="Verdana" w:eastAsia="Times New Roman" w:hAnsi="Verdana" w:cs="Arial"/>
          <w:color w:val="000000"/>
        </w:rPr>
        <w:t>.</w:t>
      </w:r>
    </w:p>
    <w:p w:rsidR="004C2FCE" w:rsidRPr="004C2FCE" w:rsidRDefault="00D30723" w:rsidP="004C2FCE">
      <w:pPr>
        <w:pStyle w:val="ListParagraph"/>
        <w:numPr>
          <w:ilvl w:val="0"/>
          <w:numId w:val="4"/>
        </w:numPr>
        <w:rPr>
          <w:rFonts w:ascii="Verdana" w:hAnsi="Verdana"/>
        </w:rPr>
      </w:pPr>
      <w:r>
        <w:rPr>
          <w:rFonts w:ascii="Verdana" w:hAnsi="Verdana"/>
        </w:rPr>
        <w:t>Roundsme</w:t>
      </w:r>
      <w:r w:rsidR="004C2FCE" w:rsidRPr="004C2FCE">
        <w:rPr>
          <w:rFonts w:ascii="Verdana" w:hAnsi="Verdana"/>
        </w:rPr>
        <w:t>n</w:t>
      </w:r>
    </w:p>
    <w:p w:rsidR="00CE2511" w:rsidRPr="00CE2511" w:rsidRDefault="004C2FCE" w:rsidP="00CE2511">
      <w:pPr>
        <w:pStyle w:val="ListParagraph"/>
        <w:numPr>
          <w:ilvl w:val="0"/>
          <w:numId w:val="4"/>
        </w:numPr>
        <w:rPr>
          <w:rFonts w:ascii="Verdana" w:hAnsi="Verdana"/>
        </w:rPr>
      </w:pPr>
      <w:r>
        <w:rPr>
          <w:rFonts w:ascii="Verdana" w:hAnsi="Verdana"/>
        </w:rPr>
        <w:t>C</w:t>
      </w:r>
      <w:r w:rsidR="00CE2511" w:rsidRPr="00CE2511">
        <w:rPr>
          <w:rFonts w:ascii="Verdana" w:hAnsi="Verdana"/>
        </w:rPr>
        <w:t>harity Stalls</w:t>
      </w:r>
    </w:p>
    <w:p w:rsidR="006D413C" w:rsidRDefault="006D413C" w:rsidP="00725959">
      <w:pPr>
        <w:rPr>
          <w:rFonts w:ascii="Verdana" w:hAnsi="Verdana"/>
          <w:b/>
        </w:rPr>
      </w:pPr>
    </w:p>
    <w:p w:rsidR="00F52B6B" w:rsidRPr="00F52B6B" w:rsidRDefault="00F52B6B" w:rsidP="00725959">
      <w:pPr>
        <w:rPr>
          <w:rFonts w:ascii="Verdana" w:hAnsi="Verdana"/>
          <w:b/>
        </w:rPr>
      </w:pPr>
      <w:r w:rsidRPr="00F52B6B">
        <w:rPr>
          <w:rFonts w:ascii="Verdana" w:hAnsi="Verdana"/>
          <w:b/>
        </w:rPr>
        <w:t>Are there any other exemptions from requiring Street Trading Consent?</w:t>
      </w:r>
    </w:p>
    <w:p w:rsidR="00F52B6B" w:rsidRDefault="00F52B6B" w:rsidP="00725959">
      <w:pPr>
        <w:rPr>
          <w:rFonts w:ascii="Verdana" w:hAnsi="Verdana"/>
        </w:rPr>
      </w:pPr>
    </w:p>
    <w:p w:rsidR="00F52B6B" w:rsidRDefault="002A719D" w:rsidP="00725959">
      <w:pPr>
        <w:rPr>
          <w:rFonts w:ascii="Verdana" w:hAnsi="Verdana"/>
        </w:rPr>
      </w:pPr>
      <w:r>
        <w:rPr>
          <w:rFonts w:ascii="Verdana" w:hAnsi="Verdana"/>
        </w:rPr>
        <w:t>Whichever option is decided upon, the</w:t>
      </w:r>
      <w:r w:rsidR="00F52B6B">
        <w:rPr>
          <w:rFonts w:ascii="Verdana" w:hAnsi="Verdana"/>
        </w:rPr>
        <w:t xml:space="preserve"> Council can </w:t>
      </w:r>
      <w:r>
        <w:rPr>
          <w:rFonts w:ascii="Verdana" w:hAnsi="Verdana"/>
        </w:rPr>
        <w:t xml:space="preserve">also </w:t>
      </w:r>
      <w:r w:rsidR="005141D7" w:rsidRPr="00725959">
        <w:rPr>
          <w:rFonts w:ascii="Verdana" w:hAnsi="Verdana"/>
        </w:rPr>
        <w:t>decide that ot</w:t>
      </w:r>
      <w:r w:rsidR="00F52B6B">
        <w:rPr>
          <w:rFonts w:ascii="Verdana" w:hAnsi="Verdana"/>
        </w:rPr>
        <w:t xml:space="preserve">her </w:t>
      </w:r>
      <w:r w:rsidR="00D30723">
        <w:rPr>
          <w:rFonts w:ascii="Verdana" w:hAnsi="Verdana"/>
        </w:rPr>
        <w:t xml:space="preserve">trading </w:t>
      </w:r>
      <w:r w:rsidR="00F52B6B">
        <w:rPr>
          <w:rFonts w:ascii="Verdana" w:hAnsi="Verdana"/>
        </w:rPr>
        <w:t>activi</w:t>
      </w:r>
      <w:r w:rsidR="004C2FCE">
        <w:rPr>
          <w:rFonts w:ascii="Verdana" w:hAnsi="Verdana"/>
        </w:rPr>
        <w:t>ties do not require c</w:t>
      </w:r>
      <w:r w:rsidR="00F52B6B">
        <w:rPr>
          <w:rFonts w:ascii="Verdana" w:hAnsi="Verdana"/>
        </w:rPr>
        <w:t>onsent</w:t>
      </w:r>
      <w:r w:rsidR="004C2FCE">
        <w:rPr>
          <w:rFonts w:ascii="Verdana" w:hAnsi="Verdana"/>
        </w:rPr>
        <w:t>.</w:t>
      </w:r>
      <w:r>
        <w:rPr>
          <w:rFonts w:ascii="Verdana" w:hAnsi="Verdana"/>
        </w:rPr>
        <w:t xml:space="preserve"> For example, </w:t>
      </w:r>
      <w:r w:rsidR="00F52B6B">
        <w:rPr>
          <w:rFonts w:ascii="Verdana" w:hAnsi="Verdana"/>
        </w:rPr>
        <w:t xml:space="preserve">the </w:t>
      </w:r>
      <w:r w:rsidR="00203EAF">
        <w:rPr>
          <w:rFonts w:ascii="Verdana" w:hAnsi="Verdana"/>
        </w:rPr>
        <w:t xml:space="preserve">policy could exclude the following </w:t>
      </w:r>
      <w:r w:rsidR="00F52B6B">
        <w:rPr>
          <w:rFonts w:ascii="Verdana" w:hAnsi="Verdana"/>
        </w:rPr>
        <w:t>from requiring Street Trading Consent:-</w:t>
      </w:r>
    </w:p>
    <w:p w:rsidR="00F52B6B" w:rsidRDefault="00F52B6B" w:rsidP="00725959">
      <w:pPr>
        <w:rPr>
          <w:rFonts w:ascii="Verdana" w:hAnsi="Verdana"/>
        </w:rPr>
      </w:pPr>
    </w:p>
    <w:p w:rsidR="009E6AEF" w:rsidRDefault="009E6AEF" w:rsidP="00CE2511">
      <w:pPr>
        <w:pStyle w:val="ListParagraph"/>
        <w:numPr>
          <w:ilvl w:val="0"/>
          <w:numId w:val="5"/>
        </w:numPr>
        <w:rPr>
          <w:rFonts w:ascii="Verdana" w:hAnsi="Verdana"/>
        </w:rPr>
      </w:pPr>
      <w:r>
        <w:rPr>
          <w:rFonts w:ascii="Verdana" w:hAnsi="Verdana"/>
        </w:rPr>
        <w:t>Fetes, carnivals or similar community based</w:t>
      </w:r>
      <w:r w:rsidR="007B2994">
        <w:rPr>
          <w:rFonts w:ascii="Verdana" w:hAnsi="Verdana"/>
        </w:rPr>
        <w:t>, organised and operated</w:t>
      </w:r>
      <w:r>
        <w:rPr>
          <w:rFonts w:ascii="Verdana" w:hAnsi="Verdana"/>
        </w:rPr>
        <w:t xml:space="preserve"> events</w:t>
      </w:r>
    </w:p>
    <w:p w:rsidR="00CE2511" w:rsidRPr="00CE2511" w:rsidRDefault="00F52B6B" w:rsidP="00CE2511">
      <w:pPr>
        <w:pStyle w:val="ListParagraph"/>
        <w:numPr>
          <w:ilvl w:val="0"/>
          <w:numId w:val="5"/>
        </w:numPr>
        <w:rPr>
          <w:rFonts w:ascii="Verdana" w:hAnsi="Verdana"/>
        </w:rPr>
      </w:pPr>
      <w:r w:rsidRPr="00CE2511">
        <w:rPr>
          <w:rFonts w:ascii="Verdana" w:hAnsi="Verdana"/>
        </w:rPr>
        <w:t>C</w:t>
      </w:r>
      <w:r w:rsidR="00CE2511" w:rsidRPr="00CE2511">
        <w:rPr>
          <w:rFonts w:ascii="Verdana" w:hAnsi="Verdana"/>
        </w:rPr>
        <w:t>ar boot sales</w:t>
      </w:r>
    </w:p>
    <w:p w:rsidR="00CE2511" w:rsidRDefault="00D30723" w:rsidP="00CE2511">
      <w:pPr>
        <w:pStyle w:val="ListParagraph"/>
        <w:numPr>
          <w:ilvl w:val="0"/>
          <w:numId w:val="5"/>
        </w:numPr>
        <w:rPr>
          <w:rFonts w:ascii="Verdana" w:hAnsi="Verdana"/>
        </w:rPr>
      </w:pPr>
      <w:r>
        <w:rPr>
          <w:rFonts w:ascii="Verdana" w:hAnsi="Verdana"/>
        </w:rPr>
        <w:t>H</w:t>
      </w:r>
      <w:r w:rsidR="00CE2511" w:rsidRPr="00CE2511">
        <w:rPr>
          <w:rFonts w:ascii="Verdana" w:hAnsi="Verdana"/>
        </w:rPr>
        <w:t>onesty boxes</w:t>
      </w:r>
    </w:p>
    <w:p w:rsidR="00D05DB0" w:rsidRPr="00D05DB0" w:rsidRDefault="00D05DB0" w:rsidP="00D05DB0">
      <w:pPr>
        <w:pStyle w:val="ListParagraph"/>
        <w:numPr>
          <w:ilvl w:val="0"/>
          <w:numId w:val="5"/>
        </w:numPr>
        <w:rPr>
          <w:rFonts w:ascii="Verdana" w:hAnsi="Verdana"/>
        </w:rPr>
      </w:pPr>
      <w:r w:rsidRPr="00D05DB0">
        <w:rPr>
          <w:rFonts w:ascii="Verdana" w:hAnsi="Verdana"/>
          <w:bCs/>
        </w:rPr>
        <w:t>Goods from working farms sold at the premises where they were produced</w:t>
      </w:r>
    </w:p>
    <w:p w:rsidR="005141D7" w:rsidRDefault="00CE2511" w:rsidP="00CE2511">
      <w:pPr>
        <w:pStyle w:val="ListParagraph"/>
        <w:numPr>
          <w:ilvl w:val="0"/>
          <w:numId w:val="5"/>
        </w:numPr>
        <w:rPr>
          <w:rFonts w:ascii="Verdana" w:hAnsi="Verdana"/>
        </w:rPr>
      </w:pPr>
      <w:r w:rsidRPr="00CE2511">
        <w:rPr>
          <w:rFonts w:ascii="Verdana" w:hAnsi="Verdana"/>
        </w:rPr>
        <w:t>S</w:t>
      </w:r>
      <w:r w:rsidR="005141D7" w:rsidRPr="00CE2511">
        <w:rPr>
          <w:rFonts w:ascii="Verdana" w:hAnsi="Verdana"/>
        </w:rPr>
        <w:t xml:space="preserve">ales of articles by residential occupiers within the curtilage of their properties or land </w:t>
      </w:r>
      <w:r w:rsidR="00F52B6B" w:rsidRPr="00CE2511">
        <w:rPr>
          <w:rFonts w:ascii="Verdana" w:hAnsi="Verdana"/>
        </w:rPr>
        <w:t>contiguous with it</w:t>
      </w:r>
    </w:p>
    <w:p w:rsidR="009E6AEF" w:rsidRDefault="00D30723" w:rsidP="00CE2511">
      <w:pPr>
        <w:pStyle w:val="ListParagraph"/>
        <w:numPr>
          <w:ilvl w:val="0"/>
          <w:numId w:val="5"/>
        </w:numPr>
        <w:rPr>
          <w:rFonts w:ascii="Verdana" w:hAnsi="Verdana"/>
        </w:rPr>
      </w:pPr>
      <w:r>
        <w:rPr>
          <w:rFonts w:ascii="Verdana" w:hAnsi="Verdana"/>
        </w:rPr>
        <w:t>A</w:t>
      </w:r>
      <w:r w:rsidR="00E008CF">
        <w:rPr>
          <w:rFonts w:ascii="Verdana" w:hAnsi="Verdana"/>
        </w:rPr>
        <w:t>pproved</w:t>
      </w:r>
      <w:r>
        <w:rPr>
          <w:rFonts w:ascii="Verdana" w:hAnsi="Verdana"/>
        </w:rPr>
        <w:t xml:space="preserve"> markets/events</w:t>
      </w:r>
    </w:p>
    <w:p w:rsidR="00D05DB0" w:rsidRPr="004246BB" w:rsidRDefault="00D30723" w:rsidP="004246BB">
      <w:pPr>
        <w:pStyle w:val="ListParagraph"/>
        <w:numPr>
          <w:ilvl w:val="0"/>
          <w:numId w:val="5"/>
        </w:numPr>
        <w:rPr>
          <w:rFonts w:ascii="Verdana" w:hAnsi="Verdana"/>
        </w:rPr>
      </w:pPr>
      <w:r>
        <w:rPr>
          <w:rFonts w:ascii="Verdana" w:hAnsi="Verdana"/>
        </w:rPr>
        <w:t>Trading on beaches</w:t>
      </w:r>
    </w:p>
    <w:p w:rsidR="00CE2511" w:rsidRPr="00830ACB" w:rsidRDefault="00CE2511" w:rsidP="00D30723">
      <w:pPr>
        <w:pStyle w:val="ListParagraph"/>
        <w:rPr>
          <w:rFonts w:ascii="Verdana" w:hAnsi="Verdana"/>
        </w:rPr>
      </w:pPr>
    </w:p>
    <w:p w:rsidR="002A719D" w:rsidRDefault="00CE2511" w:rsidP="00725959">
      <w:pPr>
        <w:rPr>
          <w:rFonts w:ascii="Verdana" w:hAnsi="Verdana"/>
        </w:rPr>
      </w:pPr>
      <w:r>
        <w:rPr>
          <w:rFonts w:ascii="Verdana" w:hAnsi="Verdana"/>
        </w:rPr>
        <w:t xml:space="preserve">Although the Council may </w:t>
      </w:r>
      <w:r w:rsidR="00443BD0">
        <w:rPr>
          <w:rFonts w:ascii="Verdana" w:hAnsi="Verdana"/>
        </w:rPr>
        <w:t>specify certain exemptions</w:t>
      </w:r>
      <w:r w:rsidR="00D30723">
        <w:rPr>
          <w:rFonts w:ascii="Verdana" w:hAnsi="Verdana"/>
        </w:rPr>
        <w:t xml:space="preserve"> </w:t>
      </w:r>
      <w:r w:rsidR="00443BD0">
        <w:rPr>
          <w:rFonts w:ascii="Verdana" w:hAnsi="Verdana"/>
        </w:rPr>
        <w:t>such as those listed above in its policy,</w:t>
      </w:r>
      <w:r w:rsidR="00F52B6B" w:rsidRPr="00725959">
        <w:rPr>
          <w:rFonts w:ascii="Verdana" w:hAnsi="Verdana"/>
        </w:rPr>
        <w:t xml:space="preserve"> </w:t>
      </w:r>
      <w:r w:rsidR="00443BD0">
        <w:rPr>
          <w:rFonts w:ascii="Verdana" w:hAnsi="Verdana"/>
        </w:rPr>
        <w:t xml:space="preserve">if there were any concerns, for example, in relation to public safety, </w:t>
      </w:r>
      <w:r w:rsidR="00F52B6B" w:rsidRPr="00725959">
        <w:rPr>
          <w:rFonts w:ascii="Verdana" w:hAnsi="Verdana"/>
        </w:rPr>
        <w:t xml:space="preserve">the </w:t>
      </w:r>
      <w:r>
        <w:rPr>
          <w:rFonts w:ascii="Verdana" w:hAnsi="Verdana"/>
        </w:rPr>
        <w:t>Council</w:t>
      </w:r>
      <w:r w:rsidR="00D30723">
        <w:rPr>
          <w:rFonts w:ascii="Verdana" w:hAnsi="Verdana"/>
        </w:rPr>
        <w:t xml:space="preserve"> would</w:t>
      </w:r>
      <w:r>
        <w:rPr>
          <w:rFonts w:ascii="Verdana" w:hAnsi="Verdana"/>
        </w:rPr>
        <w:t xml:space="preserve"> reserve </w:t>
      </w:r>
      <w:r w:rsidR="00F52B6B" w:rsidRPr="00725959">
        <w:rPr>
          <w:rFonts w:ascii="Verdana" w:hAnsi="Verdana"/>
        </w:rPr>
        <w:t xml:space="preserve">the right to make the final </w:t>
      </w:r>
      <w:r w:rsidR="00443BD0">
        <w:rPr>
          <w:rFonts w:ascii="Verdana" w:hAnsi="Verdana"/>
        </w:rPr>
        <w:t>decision at a hearing of the Licensing Act Committee or Street Trading Sub-Committee if appropriate.</w:t>
      </w:r>
    </w:p>
    <w:p w:rsidR="004246BB" w:rsidRDefault="004246BB" w:rsidP="00725959">
      <w:pPr>
        <w:rPr>
          <w:rFonts w:ascii="Verdana" w:hAnsi="Verdana"/>
        </w:rPr>
      </w:pPr>
    </w:p>
    <w:p w:rsidR="004246BB" w:rsidRDefault="004246BB">
      <w:r>
        <w:br w:type="page"/>
      </w:r>
    </w:p>
    <w:tbl>
      <w:tblPr>
        <w:tblStyle w:val="TableGrid"/>
        <w:tblW w:w="0" w:type="auto"/>
        <w:tblLook w:val="04A0"/>
      </w:tblPr>
      <w:tblGrid>
        <w:gridCol w:w="10704"/>
      </w:tblGrid>
      <w:tr w:rsidR="002A719D" w:rsidTr="002A719D">
        <w:tc>
          <w:tcPr>
            <w:tcW w:w="10704" w:type="dxa"/>
          </w:tcPr>
          <w:p w:rsidR="004E08B2" w:rsidRPr="00203EAF" w:rsidRDefault="00CB5152" w:rsidP="00725959">
            <w:pPr>
              <w:rPr>
                <w:rFonts w:ascii="Verdana" w:hAnsi="Verdana"/>
                <w:color w:val="1F497D" w:themeColor="text2"/>
              </w:rPr>
            </w:pPr>
            <w:r w:rsidRPr="00203EAF">
              <w:rPr>
                <w:rFonts w:ascii="Verdana" w:hAnsi="Verdana"/>
                <w:color w:val="1F497D" w:themeColor="text2"/>
              </w:rPr>
              <w:lastRenderedPageBreak/>
              <w:t>Question 4</w:t>
            </w:r>
          </w:p>
          <w:p w:rsidR="004E08B2" w:rsidRPr="00203EAF" w:rsidRDefault="004E08B2" w:rsidP="00725959">
            <w:pPr>
              <w:rPr>
                <w:rFonts w:ascii="Verdana" w:hAnsi="Verdana"/>
                <w:color w:val="1F497D" w:themeColor="text2"/>
              </w:rPr>
            </w:pPr>
          </w:p>
          <w:p w:rsidR="002A719D" w:rsidRPr="00203EAF" w:rsidRDefault="002A719D" w:rsidP="00725959">
            <w:pPr>
              <w:rPr>
                <w:rFonts w:ascii="Verdana" w:hAnsi="Verdana"/>
                <w:b/>
                <w:color w:val="1F497D" w:themeColor="text2"/>
              </w:rPr>
            </w:pPr>
            <w:r w:rsidRPr="00203EAF">
              <w:rPr>
                <w:rFonts w:ascii="Verdana" w:hAnsi="Verdana"/>
                <w:b/>
                <w:color w:val="1F497D" w:themeColor="text2"/>
              </w:rPr>
              <w:t xml:space="preserve">Do you agree </w:t>
            </w:r>
            <w:r w:rsidR="00D30723" w:rsidRPr="00203EAF">
              <w:rPr>
                <w:rFonts w:ascii="Verdana" w:hAnsi="Verdana"/>
                <w:b/>
                <w:color w:val="1F497D" w:themeColor="text2"/>
              </w:rPr>
              <w:t xml:space="preserve">that all of the </w:t>
            </w:r>
            <w:r w:rsidRPr="00203EAF">
              <w:rPr>
                <w:rFonts w:ascii="Verdana" w:hAnsi="Verdana"/>
                <w:b/>
                <w:color w:val="1F497D" w:themeColor="text2"/>
              </w:rPr>
              <w:t xml:space="preserve">above activities </w:t>
            </w:r>
            <w:r w:rsidR="00D30723" w:rsidRPr="00203EAF">
              <w:rPr>
                <w:rFonts w:ascii="Verdana" w:hAnsi="Verdana"/>
                <w:b/>
                <w:color w:val="1F497D" w:themeColor="text2"/>
              </w:rPr>
              <w:t>should be</w:t>
            </w:r>
            <w:r w:rsidRPr="00203EAF">
              <w:rPr>
                <w:rFonts w:ascii="Verdana" w:hAnsi="Verdana"/>
                <w:b/>
                <w:color w:val="1F497D" w:themeColor="text2"/>
              </w:rPr>
              <w:t xml:space="preserve"> exempt</w:t>
            </w:r>
            <w:r w:rsidR="00D30723" w:rsidRPr="00203EAF">
              <w:rPr>
                <w:rFonts w:ascii="Verdana" w:hAnsi="Verdana"/>
                <w:b/>
                <w:color w:val="1F497D" w:themeColor="text2"/>
              </w:rPr>
              <w:t xml:space="preserve"> from requiring street trading consent</w:t>
            </w:r>
            <w:r w:rsidRPr="00203EAF">
              <w:rPr>
                <w:rFonts w:ascii="Verdana" w:hAnsi="Verdana"/>
                <w:b/>
                <w:color w:val="1F497D" w:themeColor="text2"/>
              </w:rPr>
              <w:t>?</w:t>
            </w:r>
          </w:p>
          <w:p w:rsidR="004E08B2" w:rsidRPr="00203EAF" w:rsidRDefault="004E08B2" w:rsidP="00725959">
            <w:pPr>
              <w:rPr>
                <w:rFonts w:ascii="Verdana" w:hAnsi="Verdana"/>
                <w:color w:val="1F497D" w:themeColor="text2"/>
              </w:rPr>
            </w:pPr>
          </w:p>
          <w:p w:rsidR="002A719D" w:rsidRPr="00203EAF" w:rsidRDefault="002A719D" w:rsidP="00725959">
            <w:pPr>
              <w:rPr>
                <w:rFonts w:ascii="Verdana" w:hAnsi="Verdana"/>
                <w:color w:val="1F497D" w:themeColor="text2"/>
              </w:rPr>
            </w:pPr>
          </w:p>
          <w:p w:rsidR="00830ACB" w:rsidRDefault="00830ACB" w:rsidP="00725959">
            <w:pPr>
              <w:rPr>
                <w:rFonts w:ascii="Verdana" w:hAnsi="Verdana"/>
                <w:color w:val="1F497D" w:themeColor="text2"/>
              </w:rPr>
            </w:pPr>
          </w:p>
          <w:p w:rsidR="00170939" w:rsidRDefault="00170939" w:rsidP="00725959">
            <w:pPr>
              <w:rPr>
                <w:rFonts w:ascii="Verdana" w:hAnsi="Verdana"/>
                <w:color w:val="1F497D" w:themeColor="text2"/>
              </w:rPr>
            </w:pPr>
          </w:p>
          <w:p w:rsidR="00170939" w:rsidRPr="00203EAF" w:rsidRDefault="00170939" w:rsidP="00725959">
            <w:pPr>
              <w:rPr>
                <w:rFonts w:ascii="Verdana" w:hAnsi="Verdana"/>
                <w:color w:val="1F497D" w:themeColor="text2"/>
              </w:rPr>
            </w:pPr>
          </w:p>
          <w:p w:rsidR="002A719D" w:rsidRPr="00203EAF" w:rsidRDefault="002A719D" w:rsidP="00725959">
            <w:pPr>
              <w:rPr>
                <w:rFonts w:ascii="Verdana" w:hAnsi="Verdana"/>
                <w:color w:val="1F497D" w:themeColor="text2"/>
              </w:rPr>
            </w:pPr>
          </w:p>
          <w:p w:rsidR="00D30723" w:rsidRDefault="00D30723" w:rsidP="00725959">
            <w:pPr>
              <w:rPr>
                <w:rFonts w:ascii="Verdana" w:hAnsi="Verdana"/>
              </w:rPr>
            </w:pPr>
          </w:p>
        </w:tc>
      </w:tr>
    </w:tbl>
    <w:p w:rsidR="006D413C" w:rsidRDefault="006D413C" w:rsidP="00725959">
      <w:pPr>
        <w:rPr>
          <w:rFonts w:ascii="Verdana" w:hAnsi="Verdana"/>
        </w:rPr>
      </w:pPr>
    </w:p>
    <w:p w:rsidR="00830ACB" w:rsidRDefault="00830ACB" w:rsidP="00725959">
      <w:pPr>
        <w:rPr>
          <w:rFonts w:ascii="Verdana" w:hAnsi="Verdana"/>
        </w:rPr>
      </w:pPr>
    </w:p>
    <w:tbl>
      <w:tblPr>
        <w:tblStyle w:val="TableGrid"/>
        <w:tblW w:w="0" w:type="auto"/>
        <w:tblLook w:val="04A0"/>
      </w:tblPr>
      <w:tblGrid>
        <w:gridCol w:w="10704"/>
      </w:tblGrid>
      <w:tr w:rsidR="002A719D" w:rsidTr="002A719D">
        <w:tc>
          <w:tcPr>
            <w:tcW w:w="10704" w:type="dxa"/>
          </w:tcPr>
          <w:p w:rsidR="002A719D" w:rsidRDefault="002A719D" w:rsidP="002A719D">
            <w:pPr>
              <w:rPr>
                <w:rFonts w:ascii="Verdana" w:hAnsi="Verdana"/>
              </w:rPr>
            </w:pPr>
          </w:p>
          <w:p w:rsidR="004E08B2" w:rsidRPr="00203EAF" w:rsidRDefault="00CB5152" w:rsidP="002A719D">
            <w:pPr>
              <w:rPr>
                <w:rFonts w:ascii="Verdana" w:hAnsi="Verdana"/>
                <w:color w:val="1F497D" w:themeColor="text2"/>
              </w:rPr>
            </w:pPr>
            <w:r w:rsidRPr="00203EAF">
              <w:rPr>
                <w:rFonts w:ascii="Verdana" w:hAnsi="Verdana"/>
                <w:color w:val="1F497D" w:themeColor="text2"/>
              </w:rPr>
              <w:t>Question 5</w:t>
            </w:r>
          </w:p>
          <w:p w:rsidR="004E08B2" w:rsidRPr="00203EAF" w:rsidRDefault="004E08B2" w:rsidP="002A719D">
            <w:pPr>
              <w:rPr>
                <w:rFonts w:ascii="Verdana" w:hAnsi="Verdana"/>
                <w:color w:val="1F497D" w:themeColor="text2"/>
              </w:rPr>
            </w:pPr>
          </w:p>
          <w:p w:rsidR="002A719D" w:rsidRPr="00203EAF" w:rsidRDefault="002A719D" w:rsidP="002A719D">
            <w:pPr>
              <w:rPr>
                <w:rFonts w:ascii="Verdana" w:hAnsi="Verdana"/>
                <w:b/>
                <w:color w:val="1F497D" w:themeColor="text2"/>
              </w:rPr>
            </w:pPr>
            <w:r w:rsidRPr="00203EAF">
              <w:rPr>
                <w:rFonts w:ascii="Verdana" w:hAnsi="Verdana"/>
                <w:b/>
                <w:color w:val="1F497D" w:themeColor="text2"/>
              </w:rPr>
              <w:t>Are there are any other activities which you consider should also be exempt</w:t>
            </w:r>
            <w:r w:rsidR="00D30723" w:rsidRPr="00203EAF">
              <w:rPr>
                <w:rFonts w:ascii="Verdana" w:hAnsi="Verdana"/>
                <w:b/>
                <w:color w:val="1F497D" w:themeColor="text2"/>
              </w:rPr>
              <w:t xml:space="preserve"> from requiring street trading consent</w:t>
            </w:r>
            <w:r w:rsidRPr="00203EAF">
              <w:rPr>
                <w:rFonts w:ascii="Verdana" w:hAnsi="Verdana"/>
                <w:b/>
                <w:color w:val="1F497D" w:themeColor="text2"/>
              </w:rPr>
              <w:t>?</w:t>
            </w:r>
          </w:p>
          <w:p w:rsidR="004E08B2" w:rsidRDefault="004E08B2" w:rsidP="002A719D">
            <w:pPr>
              <w:rPr>
                <w:rFonts w:ascii="Verdana" w:hAnsi="Verdana"/>
              </w:rPr>
            </w:pPr>
          </w:p>
          <w:p w:rsidR="00830ACB" w:rsidRDefault="00830ACB" w:rsidP="002A719D">
            <w:pPr>
              <w:rPr>
                <w:rFonts w:ascii="Verdana" w:hAnsi="Verdana"/>
              </w:rPr>
            </w:pPr>
          </w:p>
          <w:p w:rsidR="002A719D" w:rsidRDefault="002A719D" w:rsidP="002A719D">
            <w:pPr>
              <w:rPr>
                <w:rFonts w:ascii="Verdana" w:hAnsi="Verdana"/>
              </w:rPr>
            </w:pPr>
          </w:p>
          <w:p w:rsidR="002A719D" w:rsidRDefault="002A719D" w:rsidP="00725959">
            <w:pPr>
              <w:rPr>
                <w:rFonts w:ascii="Verdana" w:hAnsi="Verdana"/>
              </w:rPr>
            </w:pPr>
          </w:p>
          <w:p w:rsidR="00170939" w:rsidRDefault="00170939" w:rsidP="00725959">
            <w:pPr>
              <w:rPr>
                <w:rFonts w:ascii="Verdana" w:hAnsi="Verdana"/>
              </w:rPr>
            </w:pPr>
          </w:p>
          <w:p w:rsidR="00170939" w:rsidRDefault="00170939" w:rsidP="00725959">
            <w:pPr>
              <w:rPr>
                <w:rFonts w:ascii="Verdana" w:hAnsi="Verdana"/>
              </w:rPr>
            </w:pPr>
          </w:p>
          <w:p w:rsidR="00D30723" w:rsidRDefault="00D30723" w:rsidP="00725959">
            <w:pPr>
              <w:rPr>
                <w:rFonts w:ascii="Verdana" w:hAnsi="Verdana"/>
              </w:rPr>
            </w:pPr>
          </w:p>
        </w:tc>
      </w:tr>
    </w:tbl>
    <w:p w:rsidR="00170939" w:rsidRDefault="00170939" w:rsidP="00725959">
      <w:pPr>
        <w:rPr>
          <w:rFonts w:ascii="Verdana" w:hAnsi="Verdana"/>
          <w:b/>
        </w:rPr>
      </w:pPr>
    </w:p>
    <w:p w:rsidR="00170939" w:rsidRDefault="00170939" w:rsidP="00725959">
      <w:pPr>
        <w:rPr>
          <w:rFonts w:ascii="Verdana" w:hAnsi="Verdana"/>
          <w:b/>
        </w:rPr>
      </w:pPr>
    </w:p>
    <w:p w:rsidR="005141D7" w:rsidRPr="00725959" w:rsidRDefault="00CE2511" w:rsidP="00725959">
      <w:pPr>
        <w:rPr>
          <w:rFonts w:ascii="Verdana" w:hAnsi="Verdana"/>
          <w:b/>
        </w:rPr>
      </w:pPr>
      <w:r>
        <w:rPr>
          <w:rFonts w:ascii="Verdana" w:hAnsi="Verdana"/>
          <w:b/>
        </w:rPr>
        <w:t>C</w:t>
      </w:r>
      <w:r w:rsidR="005141D7" w:rsidRPr="00725959">
        <w:rPr>
          <w:rFonts w:ascii="Verdana" w:hAnsi="Verdana"/>
          <w:b/>
        </w:rPr>
        <w:t xml:space="preserve">an </w:t>
      </w:r>
      <w:r w:rsidR="00443BD0">
        <w:rPr>
          <w:rFonts w:ascii="Verdana" w:hAnsi="Verdana"/>
          <w:b/>
        </w:rPr>
        <w:t xml:space="preserve">certain </w:t>
      </w:r>
      <w:r w:rsidR="005141D7" w:rsidRPr="00725959">
        <w:rPr>
          <w:rFonts w:ascii="Verdana" w:hAnsi="Verdana"/>
          <w:b/>
        </w:rPr>
        <w:t>streets</w:t>
      </w:r>
      <w:r w:rsidR="00443BD0">
        <w:rPr>
          <w:rFonts w:ascii="Verdana" w:hAnsi="Verdana"/>
          <w:b/>
        </w:rPr>
        <w:t>/areas</w:t>
      </w:r>
      <w:r w:rsidR="005141D7" w:rsidRPr="00725959">
        <w:rPr>
          <w:rFonts w:ascii="Verdana" w:hAnsi="Verdana"/>
          <w:b/>
        </w:rPr>
        <w:t xml:space="preserve"> be excluded </w:t>
      </w:r>
      <w:r w:rsidR="003A124E" w:rsidRPr="00725959">
        <w:rPr>
          <w:rFonts w:ascii="Verdana" w:hAnsi="Verdana"/>
          <w:b/>
        </w:rPr>
        <w:t>from Street Trading regulation?</w:t>
      </w:r>
    </w:p>
    <w:p w:rsidR="00F52B6B" w:rsidRDefault="00F52B6B" w:rsidP="00725959">
      <w:pPr>
        <w:rPr>
          <w:rFonts w:ascii="Verdana" w:hAnsi="Verdana"/>
        </w:rPr>
      </w:pPr>
    </w:p>
    <w:p w:rsidR="00CE2511" w:rsidRDefault="008D6A30" w:rsidP="00725959">
      <w:pPr>
        <w:rPr>
          <w:rFonts w:ascii="Verdana" w:hAnsi="Verdana"/>
        </w:rPr>
      </w:pPr>
      <w:r>
        <w:rPr>
          <w:rFonts w:ascii="Verdana" w:hAnsi="Verdana"/>
        </w:rPr>
        <w:t>It is proposed that s</w:t>
      </w:r>
      <w:r w:rsidR="005141D7" w:rsidRPr="00725959">
        <w:rPr>
          <w:rFonts w:ascii="Verdana" w:hAnsi="Verdana"/>
        </w:rPr>
        <w:t xml:space="preserve">treets </w:t>
      </w:r>
      <w:r>
        <w:rPr>
          <w:rFonts w:ascii="Verdana" w:hAnsi="Verdana"/>
        </w:rPr>
        <w:t xml:space="preserve">within the control of </w:t>
      </w:r>
      <w:r w:rsidR="00CE2511">
        <w:rPr>
          <w:rFonts w:ascii="Verdana" w:hAnsi="Verdana"/>
        </w:rPr>
        <w:t>the following</w:t>
      </w:r>
      <w:r w:rsidR="005141D7" w:rsidRPr="00725959">
        <w:rPr>
          <w:rFonts w:ascii="Verdana" w:hAnsi="Verdana"/>
        </w:rPr>
        <w:t xml:space="preserve"> Cornwall Council </w:t>
      </w:r>
      <w:r w:rsidR="00203EAF">
        <w:rPr>
          <w:rFonts w:ascii="Verdana" w:hAnsi="Verdana"/>
        </w:rPr>
        <w:t>S</w:t>
      </w:r>
      <w:r w:rsidR="005141D7" w:rsidRPr="00725959">
        <w:rPr>
          <w:rFonts w:ascii="Verdana" w:hAnsi="Verdana"/>
        </w:rPr>
        <w:t xml:space="preserve">ervices </w:t>
      </w:r>
      <w:r w:rsidR="00CE2511">
        <w:rPr>
          <w:rFonts w:ascii="Verdana" w:hAnsi="Verdana"/>
        </w:rPr>
        <w:t>be excluded as th</w:t>
      </w:r>
      <w:r w:rsidR="00D30723">
        <w:rPr>
          <w:rFonts w:ascii="Verdana" w:hAnsi="Verdana"/>
        </w:rPr>
        <w:t xml:space="preserve">ose services </w:t>
      </w:r>
      <w:r w:rsidR="00CE2511">
        <w:rPr>
          <w:rFonts w:ascii="Verdana" w:hAnsi="Verdana"/>
        </w:rPr>
        <w:t xml:space="preserve">will regulate those </w:t>
      </w:r>
      <w:r w:rsidR="00443BD0">
        <w:rPr>
          <w:rFonts w:ascii="Verdana" w:hAnsi="Verdana"/>
        </w:rPr>
        <w:t>areas</w:t>
      </w:r>
      <w:r w:rsidR="00D30723">
        <w:rPr>
          <w:rFonts w:ascii="Verdana" w:hAnsi="Verdana"/>
        </w:rPr>
        <w:t xml:space="preserve"> themselves</w:t>
      </w:r>
      <w:r w:rsidR="00CE2511">
        <w:rPr>
          <w:rFonts w:ascii="Verdana" w:hAnsi="Verdana"/>
        </w:rPr>
        <w:t>:-</w:t>
      </w:r>
    </w:p>
    <w:p w:rsidR="00CE2511" w:rsidRDefault="00CE2511" w:rsidP="00725959">
      <w:pPr>
        <w:rPr>
          <w:rFonts w:ascii="Verdana" w:hAnsi="Verdana"/>
        </w:rPr>
      </w:pPr>
    </w:p>
    <w:p w:rsidR="00CE2511" w:rsidRPr="00CE2511" w:rsidRDefault="00CE2511" w:rsidP="00CE2511">
      <w:pPr>
        <w:pStyle w:val="ListParagraph"/>
        <w:numPr>
          <w:ilvl w:val="0"/>
          <w:numId w:val="3"/>
        </w:numPr>
        <w:rPr>
          <w:rFonts w:ascii="Verdana" w:hAnsi="Verdana"/>
        </w:rPr>
      </w:pPr>
      <w:r w:rsidRPr="00CE2511">
        <w:rPr>
          <w:rFonts w:ascii="Verdana" w:hAnsi="Verdana"/>
        </w:rPr>
        <w:t>Environment Service</w:t>
      </w:r>
    </w:p>
    <w:p w:rsidR="00CE2511" w:rsidRPr="00CE2511" w:rsidRDefault="00CE2511" w:rsidP="00CE2511">
      <w:pPr>
        <w:pStyle w:val="ListParagraph"/>
        <w:numPr>
          <w:ilvl w:val="0"/>
          <w:numId w:val="3"/>
        </w:numPr>
        <w:rPr>
          <w:rFonts w:ascii="Verdana" w:hAnsi="Verdana"/>
        </w:rPr>
      </w:pPr>
      <w:r w:rsidRPr="00CE2511">
        <w:rPr>
          <w:rFonts w:ascii="Verdana" w:hAnsi="Verdana"/>
        </w:rPr>
        <w:t>Parking Services</w:t>
      </w:r>
    </w:p>
    <w:p w:rsidR="00CE2511" w:rsidRDefault="005141D7" w:rsidP="00CE2511">
      <w:pPr>
        <w:pStyle w:val="ListParagraph"/>
        <w:numPr>
          <w:ilvl w:val="0"/>
          <w:numId w:val="3"/>
        </w:numPr>
        <w:rPr>
          <w:rFonts w:ascii="Verdana" w:hAnsi="Verdana"/>
        </w:rPr>
      </w:pPr>
      <w:r w:rsidRPr="00CE2511">
        <w:rPr>
          <w:rFonts w:ascii="Verdana" w:hAnsi="Verdana"/>
        </w:rPr>
        <w:t>Harbour</w:t>
      </w:r>
      <w:r w:rsidR="00CE2511" w:rsidRPr="00CE2511">
        <w:rPr>
          <w:rFonts w:ascii="Verdana" w:hAnsi="Verdana"/>
        </w:rPr>
        <w:t xml:space="preserve"> Authority</w:t>
      </w:r>
    </w:p>
    <w:p w:rsidR="00443BD0" w:rsidRPr="00CE2511" w:rsidRDefault="00443BD0" w:rsidP="00443BD0">
      <w:pPr>
        <w:pStyle w:val="ListParagraph"/>
        <w:rPr>
          <w:rFonts w:ascii="Verdana" w:hAnsi="Verdana"/>
        </w:rPr>
      </w:pPr>
    </w:p>
    <w:p w:rsidR="00830ACB" w:rsidRPr="00D30723" w:rsidRDefault="00830ACB" w:rsidP="00D30723">
      <w:pPr>
        <w:ind w:left="360"/>
        <w:rPr>
          <w:rFonts w:ascii="Verdana" w:hAnsi="Verdana"/>
        </w:rPr>
      </w:pPr>
    </w:p>
    <w:tbl>
      <w:tblPr>
        <w:tblStyle w:val="TableGrid"/>
        <w:tblW w:w="0" w:type="auto"/>
        <w:tblLook w:val="04A0"/>
      </w:tblPr>
      <w:tblGrid>
        <w:gridCol w:w="10704"/>
      </w:tblGrid>
      <w:tr w:rsidR="002A719D" w:rsidTr="002A719D">
        <w:tc>
          <w:tcPr>
            <w:tcW w:w="10704" w:type="dxa"/>
          </w:tcPr>
          <w:p w:rsidR="002A719D" w:rsidRPr="00203EAF" w:rsidRDefault="002A719D" w:rsidP="004C2FCE">
            <w:pPr>
              <w:rPr>
                <w:rFonts w:ascii="Verdana" w:hAnsi="Verdana"/>
                <w:color w:val="1F497D" w:themeColor="text2"/>
              </w:rPr>
            </w:pPr>
          </w:p>
          <w:p w:rsidR="004E08B2" w:rsidRPr="00203EAF" w:rsidRDefault="00CB5152" w:rsidP="004C2FCE">
            <w:pPr>
              <w:rPr>
                <w:rFonts w:ascii="Verdana" w:hAnsi="Verdana"/>
                <w:color w:val="1F497D" w:themeColor="text2"/>
              </w:rPr>
            </w:pPr>
            <w:r w:rsidRPr="00203EAF">
              <w:rPr>
                <w:rFonts w:ascii="Verdana" w:hAnsi="Verdana"/>
                <w:color w:val="1F497D" w:themeColor="text2"/>
              </w:rPr>
              <w:t>Question 6</w:t>
            </w:r>
          </w:p>
          <w:p w:rsidR="004E08B2" w:rsidRPr="00203EAF" w:rsidRDefault="004E08B2" w:rsidP="004C2FCE">
            <w:pPr>
              <w:rPr>
                <w:rFonts w:ascii="Verdana" w:hAnsi="Verdana"/>
                <w:color w:val="1F497D" w:themeColor="text2"/>
              </w:rPr>
            </w:pPr>
          </w:p>
          <w:p w:rsidR="002A719D" w:rsidRPr="00203EAF" w:rsidRDefault="002A719D" w:rsidP="004C2FCE">
            <w:pPr>
              <w:rPr>
                <w:rFonts w:ascii="Verdana" w:hAnsi="Verdana"/>
                <w:b/>
                <w:color w:val="1F497D" w:themeColor="text2"/>
              </w:rPr>
            </w:pPr>
            <w:r w:rsidRPr="00203EAF">
              <w:rPr>
                <w:rFonts w:ascii="Verdana" w:hAnsi="Verdana"/>
                <w:b/>
                <w:color w:val="1F497D" w:themeColor="text2"/>
              </w:rPr>
              <w:t xml:space="preserve">Do you agree that </w:t>
            </w:r>
            <w:r w:rsidR="00D30723" w:rsidRPr="00203EAF">
              <w:rPr>
                <w:rFonts w:ascii="Verdana" w:hAnsi="Verdana"/>
                <w:b/>
                <w:color w:val="1F497D" w:themeColor="text2"/>
              </w:rPr>
              <w:t xml:space="preserve">trading in </w:t>
            </w:r>
            <w:r w:rsidR="006576B3">
              <w:rPr>
                <w:rFonts w:ascii="Verdana" w:hAnsi="Verdana"/>
                <w:b/>
                <w:color w:val="1F497D" w:themeColor="text2"/>
              </w:rPr>
              <w:t>areas</w:t>
            </w:r>
            <w:r w:rsidR="00D30723" w:rsidRPr="00203EAF">
              <w:rPr>
                <w:rFonts w:ascii="Verdana" w:hAnsi="Verdana"/>
                <w:b/>
                <w:color w:val="1F497D" w:themeColor="text2"/>
              </w:rPr>
              <w:t xml:space="preserve"> within the control of the above </w:t>
            </w:r>
            <w:r w:rsidR="00203EAF">
              <w:rPr>
                <w:rFonts w:ascii="Verdana" w:hAnsi="Verdana"/>
                <w:b/>
                <w:color w:val="1F497D" w:themeColor="text2"/>
              </w:rPr>
              <w:t>s</w:t>
            </w:r>
            <w:r w:rsidR="00D30723" w:rsidRPr="00203EAF">
              <w:rPr>
                <w:rFonts w:ascii="Verdana" w:hAnsi="Verdana"/>
                <w:b/>
                <w:color w:val="1F497D" w:themeColor="text2"/>
              </w:rPr>
              <w:t>ervices be exempt from requiring street trading consent</w:t>
            </w:r>
            <w:r w:rsidRPr="00203EAF">
              <w:rPr>
                <w:rFonts w:ascii="Verdana" w:hAnsi="Verdana"/>
                <w:b/>
                <w:color w:val="1F497D" w:themeColor="text2"/>
              </w:rPr>
              <w:t>?</w:t>
            </w:r>
          </w:p>
          <w:p w:rsidR="002A719D" w:rsidRDefault="002A719D" w:rsidP="004C2FCE">
            <w:pPr>
              <w:rPr>
                <w:rFonts w:ascii="Verdana" w:hAnsi="Verdana"/>
              </w:rPr>
            </w:pPr>
          </w:p>
          <w:p w:rsidR="00170939" w:rsidRDefault="00170939" w:rsidP="004C2FCE">
            <w:pPr>
              <w:rPr>
                <w:rFonts w:ascii="Verdana" w:hAnsi="Verdana"/>
              </w:rPr>
            </w:pPr>
          </w:p>
          <w:p w:rsidR="00830ACB" w:rsidRDefault="00830ACB" w:rsidP="004C2FCE">
            <w:pPr>
              <w:rPr>
                <w:rFonts w:ascii="Verdana" w:hAnsi="Verdana"/>
              </w:rPr>
            </w:pPr>
          </w:p>
          <w:p w:rsidR="004E08B2" w:rsidRDefault="004E08B2" w:rsidP="004C2FCE">
            <w:pPr>
              <w:rPr>
                <w:rFonts w:ascii="Verdana" w:hAnsi="Verdana"/>
              </w:rPr>
            </w:pPr>
          </w:p>
          <w:p w:rsidR="002A719D" w:rsidRDefault="002A719D" w:rsidP="004C2FCE">
            <w:pPr>
              <w:rPr>
                <w:rFonts w:ascii="Verdana" w:hAnsi="Verdana"/>
              </w:rPr>
            </w:pPr>
          </w:p>
          <w:p w:rsidR="00443BD0" w:rsidRDefault="00443BD0" w:rsidP="004C2FCE">
            <w:pPr>
              <w:rPr>
                <w:rFonts w:ascii="Verdana" w:hAnsi="Verdana"/>
              </w:rPr>
            </w:pPr>
          </w:p>
        </w:tc>
      </w:tr>
    </w:tbl>
    <w:p w:rsidR="004C2FCE" w:rsidRDefault="004C2FCE" w:rsidP="004C2FCE">
      <w:pPr>
        <w:rPr>
          <w:rFonts w:ascii="Verdana" w:hAnsi="Verdana"/>
        </w:rPr>
      </w:pPr>
    </w:p>
    <w:p w:rsidR="006D413C" w:rsidRDefault="006D413C" w:rsidP="004C2FCE">
      <w:pPr>
        <w:rPr>
          <w:rFonts w:ascii="Verdana" w:hAnsi="Verdana"/>
        </w:rPr>
      </w:pPr>
    </w:p>
    <w:p w:rsidR="006D413C" w:rsidRDefault="006D413C" w:rsidP="004C2FCE">
      <w:pPr>
        <w:rPr>
          <w:rFonts w:ascii="Verdana" w:hAnsi="Verdana"/>
        </w:rPr>
      </w:pPr>
    </w:p>
    <w:p w:rsidR="004246BB" w:rsidRDefault="004246BB">
      <w:r>
        <w:br w:type="page"/>
      </w:r>
    </w:p>
    <w:tbl>
      <w:tblPr>
        <w:tblStyle w:val="TableGrid"/>
        <w:tblW w:w="0" w:type="auto"/>
        <w:tblLook w:val="04A0"/>
      </w:tblPr>
      <w:tblGrid>
        <w:gridCol w:w="10704"/>
      </w:tblGrid>
      <w:tr w:rsidR="002A719D" w:rsidTr="002A719D">
        <w:tc>
          <w:tcPr>
            <w:tcW w:w="10704" w:type="dxa"/>
          </w:tcPr>
          <w:p w:rsidR="002A719D" w:rsidRPr="00203EAF" w:rsidRDefault="002A719D" w:rsidP="00725959">
            <w:pPr>
              <w:rPr>
                <w:rFonts w:ascii="Verdana" w:hAnsi="Verdana"/>
                <w:color w:val="1F497D" w:themeColor="text2"/>
              </w:rPr>
            </w:pPr>
          </w:p>
          <w:p w:rsidR="004E08B2" w:rsidRPr="00203EAF" w:rsidRDefault="00CB5152" w:rsidP="00725959">
            <w:pPr>
              <w:rPr>
                <w:rFonts w:ascii="Verdana" w:hAnsi="Verdana"/>
                <w:color w:val="1F497D" w:themeColor="text2"/>
              </w:rPr>
            </w:pPr>
            <w:r w:rsidRPr="00203EAF">
              <w:rPr>
                <w:rFonts w:ascii="Verdana" w:hAnsi="Verdana"/>
                <w:color w:val="1F497D" w:themeColor="text2"/>
              </w:rPr>
              <w:t>Question 7</w:t>
            </w:r>
          </w:p>
          <w:p w:rsidR="004E08B2" w:rsidRPr="00203EAF" w:rsidRDefault="004E08B2" w:rsidP="00725959">
            <w:pPr>
              <w:rPr>
                <w:rFonts w:ascii="Verdana" w:hAnsi="Verdana"/>
                <w:b/>
                <w:color w:val="1F497D" w:themeColor="text2"/>
              </w:rPr>
            </w:pPr>
          </w:p>
          <w:p w:rsidR="002A719D" w:rsidRPr="00203EAF" w:rsidRDefault="002A719D" w:rsidP="00725959">
            <w:pPr>
              <w:rPr>
                <w:rFonts w:ascii="Verdana" w:hAnsi="Verdana"/>
                <w:b/>
                <w:color w:val="1F497D" w:themeColor="text2"/>
              </w:rPr>
            </w:pPr>
            <w:r w:rsidRPr="00203EAF">
              <w:rPr>
                <w:rFonts w:ascii="Verdana" w:hAnsi="Verdana"/>
                <w:b/>
                <w:color w:val="1F497D" w:themeColor="text2"/>
              </w:rPr>
              <w:t>Are there are any other areas which you consider should also be exempt</w:t>
            </w:r>
            <w:r w:rsidR="00443BD0" w:rsidRPr="00203EAF">
              <w:rPr>
                <w:rFonts w:ascii="Verdana" w:hAnsi="Verdana"/>
                <w:b/>
                <w:color w:val="1F497D" w:themeColor="text2"/>
              </w:rPr>
              <w:t xml:space="preserve"> from requiring street trading consent</w:t>
            </w:r>
            <w:r w:rsidRPr="00203EAF">
              <w:rPr>
                <w:rFonts w:ascii="Verdana" w:hAnsi="Verdana"/>
                <w:b/>
                <w:color w:val="1F497D" w:themeColor="text2"/>
              </w:rPr>
              <w:t>?</w:t>
            </w:r>
          </w:p>
          <w:p w:rsidR="002A719D" w:rsidRDefault="002A719D" w:rsidP="00725959">
            <w:pPr>
              <w:rPr>
                <w:rFonts w:ascii="Verdana" w:hAnsi="Verdana"/>
              </w:rPr>
            </w:pPr>
          </w:p>
          <w:p w:rsidR="00170939" w:rsidRDefault="00170939" w:rsidP="00725959">
            <w:pPr>
              <w:rPr>
                <w:rFonts w:ascii="Verdana" w:hAnsi="Verdana"/>
              </w:rPr>
            </w:pPr>
          </w:p>
          <w:p w:rsidR="004E08B2" w:rsidRDefault="004E08B2" w:rsidP="00725959">
            <w:pPr>
              <w:rPr>
                <w:rFonts w:ascii="Verdana" w:hAnsi="Verdana"/>
              </w:rPr>
            </w:pPr>
          </w:p>
          <w:p w:rsidR="00443BD0" w:rsidRDefault="00443BD0" w:rsidP="00725959">
            <w:pPr>
              <w:rPr>
                <w:rFonts w:ascii="Verdana" w:hAnsi="Verdana"/>
              </w:rPr>
            </w:pPr>
          </w:p>
          <w:p w:rsidR="00830ACB" w:rsidRDefault="00830ACB" w:rsidP="00725959">
            <w:pPr>
              <w:rPr>
                <w:rFonts w:ascii="Verdana" w:hAnsi="Verdana"/>
              </w:rPr>
            </w:pPr>
          </w:p>
          <w:p w:rsidR="002A719D" w:rsidRDefault="002A719D" w:rsidP="00725959">
            <w:pPr>
              <w:rPr>
                <w:rFonts w:ascii="Verdana" w:hAnsi="Verdana"/>
              </w:rPr>
            </w:pPr>
          </w:p>
        </w:tc>
      </w:tr>
    </w:tbl>
    <w:p w:rsidR="00170939" w:rsidRDefault="00170939" w:rsidP="00725959">
      <w:pPr>
        <w:rPr>
          <w:rFonts w:ascii="Verdana" w:hAnsi="Verdana"/>
        </w:rPr>
      </w:pPr>
    </w:p>
    <w:p w:rsidR="005141D7" w:rsidRPr="004246BB" w:rsidRDefault="005141D7" w:rsidP="00725959">
      <w:pPr>
        <w:rPr>
          <w:rFonts w:ascii="Verdana" w:hAnsi="Verdana"/>
        </w:rPr>
      </w:pPr>
      <w:r w:rsidRPr="00725959">
        <w:rPr>
          <w:rFonts w:ascii="Verdana" w:hAnsi="Verdana"/>
          <w:b/>
        </w:rPr>
        <w:t>What about trading on private land?</w:t>
      </w:r>
    </w:p>
    <w:p w:rsidR="005141D7" w:rsidRPr="00725959" w:rsidRDefault="005141D7" w:rsidP="00725959">
      <w:pPr>
        <w:rPr>
          <w:rFonts w:ascii="Verdana" w:hAnsi="Verdana"/>
        </w:rPr>
      </w:pPr>
    </w:p>
    <w:p w:rsidR="00F52B6B" w:rsidRDefault="008D6A30" w:rsidP="00725959">
      <w:pPr>
        <w:rPr>
          <w:rFonts w:ascii="Verdana" w:hAnsi="Verdana"/>
        </w:rPr>
      </w:pPr>
      <w:r>
        <w:rPr>
          <w:rFonts w:ascii="Verdana" w:hAnsi="Verdana"/>
        </w:rPr>
        <w:t>Private land</w:t>
      </w:r>
      <w:r w:rsidRPr="008D6A30">
        <w:rPr>
          <w:rFonts w:ascii="Verdana" w:hAnsi="Verdana"/>
        </w:rPr>
        <w:t xml:space="preserve"> </w:t>
      </w:r>
      <w:r>
        <w:rPr>
          <w:rFonts w:ascii="Verdana" w:hAnsi="Verdana"/>
        </w:rPr>
        <w:t>t</w:t>
      </w:r>
      <w:r w:rsidRPr="00725959">
        <w:rPr>
          <w:rFonts w:ascii="Verdana" w:hAnsi="Verdana"/>
        </w:rPr>
        <w:t>o which the public have access without payment</w:t>
      </w:r>
      <w:r>
        <w:rPr>
          <w:rFonts w:ascii="Verdana" w:hAnsi="Verdana"/>
        </w:rPr>
        <w:t xml:space="preserve"> is included within the definition of ‘street’ and </w:t>
      </w:r>
      <w:r w:rsidR="002A719D">
        <w:rPr>
          <w:rFonts w:ascii="Verdana" w:hAnsi="Verdana"/>
        </w:rPr>
        <w:t xml:space="preserve">can </w:t>
      </w:r>
      <w:r>
        <w:rPr>
          <w:rFonts w:ascii="Verdana" w:hAnsi="Verdana"/>
        </w:rPr>
        <w:t xml:space="preserve">therefore be regulated by the Council.  </w:t>
      </w:r>
    </w:p>
    <w:p w:rsidR="00D05DB0" w:rsidRDefault="00D05DB0" w:rsidP="00725959">
      <w:pPr>
        <w:rPr>
          <w:rFonts w:ascii="Verdana" w:hAnsi="Verdana"/>
        </w:rPr>
      </w:pPr>
    </w:p>
    <w:p w:rsidR="000F3B4E" w:rsidRDefault="00D05DB0" w:rsidP="00725959">
      <w:pPr>
        <w:rPr>
          <w:rFonts w:ascii="Verdana" w:hAnsi="Verdana"/>
        </w:rPr>
      </w:pPr>
      <w:r>
        <w:rPr>
          <w:rFonts w:ascii="Verdana" w:hAnsi="Verdana"/>
        </w:rPr>
        <w:t xml:space="preserve">However, it is not </w:t>
      </w:r>
      <w:r w:rsidR="000F3B4E">
        <w:rPr>
          <w:rFonts w:ascii="Verdana" w:hAnsi="Verdana"/>
        </w:rPr>
        <w:t xml:space="preserve">necessarily </w:t>
      </w:r>
      <w:r>
        <w:rPr>
          <w:rFonts w:ascii="Verdana" w:hAnsi="Verdana"/>
        </w:rPr>
        <w:t>the Council’s intention to regulate street trading in</w:t>
      </w:r>
      <w:r w:rsidR="0081478A">
        <w:rPr>
          <w:rFonts w:ascii="Verdana" w:hAnsi="Verdana"/>
        </w:rPr>
        <w:t xml:space="preserve"> </w:t>
      </w:r>
      <w:r w:rsidR="006576B3">
        <w:rPr>
          <w:rFonts w:ascii="Verdana" w:hAnsi="Verdana"/>
        </w:rPr>
        <w:t xml:space="preserve">all </w:t>
      </w:r>
      <w:r>
        <w:rPr>
          <w:rFonts w:ascii="Verdana" w:hAnsi="Verdana"/>
        </w:rPr>
        <w:t xml:space="preserve">areas of private land.  </w:t>
      </w:r>
    </w:p>
    <w:p w:rsidR="000F3B4E" w:rsidRDefault="000F3B4E" w:rsidP="00725959">
      <w:pPr>
        <w:rPr>
          <w:rFonts w:ascii="Verdana" w:hAnsi="Verdana"/>
        </w:rPr>
      </w:pPr>
    </w:p>
    <w:p w:rsidR="005141D7" w:rsidRDefault="006576B3" w:rsidP="00725959">
      <w:pPr>
        <w:rPr>
          <w:rFonts w:ascii="Verdana" w:hAnsi="Verdana"/>
        </w:rPr>
      </w:pPr>
      <w:r>
        <w:rPr>
          <w:rFonts w:ascii="Verdana" w:hAnsi="Verdana"/>
        </w:rPr>
        <w:t>T</w:t>
      </w:r>
      <w:r w:rsidR="00D05DB0">
        <w:rPr>
          <w:rFonts w:ascii="Verdana" w:hAnsi="Verdana"/>
        </w:rPr>
        <w:t xml:space="preserve">he Council would suggest that </w:t>
      </w:r>
      <w:r w:rsidR="008D6A30">
        <w:rPr>
          <w:rFonts w:ascii="Verdana" w:hAnsi="Verdana"/>
        </w:rPr>
        <w:t>private land which is immediately adjacent</w:t>
      </w:r>
      <w:r w:rsidR="002A719D">
        <w:rPr>
          <w:rFonts w:ascii="Verdana" w:hAnsi="Verdana"/>
        </w:rPr>
        <w:t xml:space="preserve"> to </w:t>
      </w:r>
      <w:r w:rsidR="00D05DB0">
        <w:rPr>
          <w:rFonts w:ascii="Verdana" w:hAnsi="Verdana"/>
        </w:rPr>
        <w:t>controlled streets is regulated</w:t>
      </w:r>
      <w:r w:rsidR="00443BD0">
        <w:rPr>
          <w:rFonts w:ascii="Verdana" w:hAnsi="Verdana"/>
        </w:rPr>
        <w:t xml:space="preserve">.  For </w:t>
      </w:r>
      <w:r w:rsidR="002A719D">
        <w:rPr>
          <w:rFonts w:ascii="Verdana" w:hAnsi="Verdana"/>
        </w:rPr>
        <w:t xml:space="preserve">example, the Council may specify </w:t>
      </w:r>
      <w:r w:rsidR="00443BD0">
        <w:rPr>
          <w:rFonts w:ascii="Verdana" w:hAnsi="Verdana"/>
        </w:rPr>
        <w:t xml:space="preserve">that </w:t>
      </w:r>
      <w:r w:rsidR="002A719D">
        <w:rPr>
          <w:rFonts w:ascii="Verdana" w:hAnsi="Verdana"/>
        </w:rPr>
        <w:t>designations will include “</w:t>
      </w:r>
      <w:r w:rsidR="002A719D" w:rsidRPr="00443BD0">
        <w:rPr>
          <w:rFonts w:ascii="Verdana" w:hAnsi="Verdana"/>
          <w:i/>
        </w:rPr>
        <w:t>all forecourts, roads, footways or other areas adjacent to the street</w:t>
      </w:r>
      <w:r w:rsidR="00443BD0" w:rsidRPr="00443BD0">
        <w:rPr>
          <w:rFonts w:ascii="Verdana" w:hAnsi="Verdana"/>
          <w:i/>
        </w:rPr>
        <w:t>s for a distance of ‘</w:t>
      </w:r>
      <w:r w:rsidR="00443BD0" w:rsidRPr="00443BD0">
        <w:rPr>
          <w:rFonts w:ascii="Verdana" w:hAnsi="Verdana"/>
          <w:b/>
          <w:i/>
        </w:rPr>
        <w:t>x</w:t>
      </w:r>
      <w:r w:rsidR="00443BD0" w:rsidRPr="00443BD0">
        <w:rPr>
          <w:rFonts w:ascii="Verdana" w:hAnsi="Verdana"/>
          <w:i/>
        </w:rPr>
        <w:t>’ metres.</w:t>
      </w:r>
      <w:r w:rsidR="00443BD0">
        <w:rPr>
          <w:rFonts w:ascii="Verdana" w:hAnsi="Verdana"/>
        </w:rPr>
        <w:t>”</w:t>
      </w:r>
      <w:r w:rsidR="002A719D">
        <w:rPr>
          <w:rFonts w:ascii="Verdana" w:hAnsi="Verdana"/>
        </w:rPr>
        <w:t xml:space="preserve"> This </w:t>
      </w:r>
      <w:r w:rsidR="00443BD0">
        <w:rPr>
          <w:rFonts w:ascii="Verdana" w:hAnsi="Verdana"/>
        </w:rPr>
        <w:t>would</w:t>
      </w:r>
      <w:r w:rsidR="002A719D">
        <w:rPr>
          <w:rFonts w:ascii="Verdana" w:hAnsi="Verdana"/>
        </w:rPr>
        <w:t xml:space="preserve"> control a loophole for potential street traders to tr</w:t>
      </w:r>
      <w:r w:rsidR="003D5FA7">
        <w:rPr>
          <w:rFonts w:ascii="Verdana" w:hAnsi="Verdana"/>
        </w:rPr>
        <w:t>ade from private areas immediately adjacent to controlled streets.</w:t>
      </w:r>
    </w:p>
    <w:p w:rsidR="005141D7" w:rsidRDefault="005141D7" w:rsidP="00725959">
      <w:pPr>
        <w:rPr>
          <w:rFonts w:ascii="Verdana" w:hAnsi="Verdana"/>
        </w:rPr>
      </w:pPr>
    </w:p>
    <w:p w:rsidR="003D5FA7" w:rsidRDefault="003D5FA7" w:rsidP="00725959">
      <w:pPr>
        <w:rPr>
          <w:rFonts w:ascii="Verdana" w:hAnsi="Verdana"/>
        </w:rPr>
      </w:pPr>
    </w:p>
    <w:tbl>
      <w:tblPr>
        <w:tblStyle w:val="TableGrid"/>
        <w:tblW w:w="0" w:type="auto"/>
        <w:tblLook w:val="04A0"/>
      </w:tblPr>
      <w:tblGrid>
        <w:gridCol w:w="10704"/>
      </w:tblGrid>
      <w:tr w:rsidR="002A719D" w:rsidTr="002A719D">
        <w:tc>
          <w:tcPr>
            <w:tcW w:w="10704" w:type="dxa"/>
          </w:tcPr>
          <w:p w:rsidR="002A719D" w:rsidRPr="00203EAF" w:rsidRDefault="002A719D" w:rsidP="00725959">
            <w:pPr>
              <w:rPr>
                <w:rFonts w:ascii="Verdana" w:hAnsi="Verdana"/>
                <w:color w:val="1F497D" w:themeColor="text2"/>
              </w:rPr>
            </w:pPr>
          </w:p>
          <w:p w:rsidR="004E08B2" w:rsidRPr="00203EAF" w:rsidRDefault="00CB5152" w:rsidP="00725959">
            <w:pPr>
              <w:rPr>
                <w:rFonts w:ascii="Verdana" w:hAnsi="Verdana"/>
                <w:color w:val="1F497D" w:themeColor="text2"/>
              </w:rPr>
            </w:pPr>
            <w:r w:rsidRPr="00203EAF">
              <w:rPr>
                <w:rFonts w:ascii="Verdana" w:hAnsi="Verdana"/>
                <w:color w:val="1F497D" w:themeColor="text2"/>
              </w:rPr>
              <w:t>Question 8</w:t>
            </w:r>
          </w:p>
          <w:p w:rsidR="004E08B2" w:rsidRPr="00203EAF" w:rsidRDefault="004E08B2" w:rsidP="00725959">
            <w:pPr>
              <w:rPr>
                <w:rFonts w:ascii="Verdana" w:hAnsi="Verdana"/>
                <w:b/>
                <w:color w:val="1F497D" w:themeColor="text2"/>
              </w:rPr>
            </w:pPr>
          </w:p>
          <w:p w:rsidR="003D5FA7" w:rsidRDefault="003D5FA7" w:rsidP="00725959">
            <w:pPr>
              <w:rPr>
                <w:rFonts w:ascii="Verdana" w:hAnsi="Verdana"/>
                <w:b/>
                <w:color w:val="1F497D" w:themeColor="text2"/>
              </w:rPr>
            </w:pPr>
            <w:r w:rsidRPr="00203EAF">
              <w:rPr>
                <w:rFonts w:ascii="Verdana" w:hAnsi="Verdana"/>
                <w:b/>
                <w:color w:val="1F497D" w:themeColor="text2"/>
              </w:rPr>
              <w:t>Do you agree private land should be exempt apart from immediately adjacent to controlled streets?</w:t>
            </w:r>
          </w:p>
          <w:p w:rsidR="00203EAF" w:rsidRDefault="00203EAF" w:rsidP="00725959">
            <w:pPr>
              <w:rPr>
                <w:rFonts w:ascii="Verdana" w:hAnsi="Verdana"/>
                <w:b/>
                <w:color w:val="1F497D" w:themeColor="text2"/>
              </w:rPr>
            </w:pPr>
          </w:p>
          <w:p w:rsidR="00170939" w:rsidRDefault="00170939" w:rsidP="00725959">
            <w:pPr>
              <w:rPr>
                <w:rFonts w:ascii="Verdana" w:hAnsi="Verdana"/>
                <w:b/>
                <w:color w:val="1F497D" w:themeColor="text2"/>
              </w:rPr>
            </w:pPr>
          </w:p>
          <w:p w:rsidR="00203EAF" w:rsidRDefault="00203EAF" w:rsidP="00725959">
            <w:pPr>
              <w:rPr>
                <w:rFonts w:ascii="Verdana" w:hAnsi="Verdana"/>
                <w:b/>
                <w:color w:val="1F497D" w:themeColor="text2"/>
              </w:rPr>
            </w:pPr>
          </w:p>
          <w:p w:rsidR="00203EAF" w:rsidRPr="00203EAF" w:rsidRDefault="00203EAF" w:rsidP="00725959">
            <w:pPr>
              <w:rPr>
                <w:rFonts w:ascii="Verdana" w:hAnsi="Verdana"/>
                <w:b/>
                <w:color w:val="1F497D" w:themeColor="text2"/>
              </w:rPr>
            </w:pPr>
          </w:p>
          <w:p w:rsidR="003D5FA7" w:rsidRPr="00203EAF" w:rsidRDefault="003D5FA7" w:rsidP="00725959">
            <w:pPr>
              <w:rPr>
                <w:rFonts w:ascii="Verdana" w:hAnsi="Verdana"/>
                <w:b/>
                <w:color w:val="1F497D" w:themeColor="text2"/>
              </w:rPr>
            </w:pPr>
          </w:p>
          <w:p w:rsidR="003D5FA7" w:rsidRPr="00203EAF" w:rsidRDefault="003D5FA7" w:rsidP="00725959">
            <w:pPr>
              <w:rPr>
                <w:rFonts w:ascii="Verdana" w:hAnsi="Verdana"/>
                <w:b/>
                <w:color w:val="1F497D" w:themeColor="text2"/>
              </w:rPr>
            </w:pPr>
            <w:r w:rsidRPr="00203EAF">
              <w:rPr>
                <w:rFonts w:ascii="Verdana" w:hAnsi="Verdana"/>
                <w:b/>
                <w:color w:val="1F497D" w:themeColor="text2"/>
              </w:rPr>
              <w:t>If so, what distance do you cons</w:t>
            </w:r>
            <w:r w:rsidR="000F3B4E">
              <w:rPr>
                <w:rFonts w:ascii="Verdana" w:hAnsi="Verdana"/>
                <w:b/>
                <w:color w:val="1F497D" w:themeColor="text2"/>
              </w:rPr>
              <w:t>ider would be appropriate, e</w:t>
            </w:r>
            <w:r w:rsidR="00567B9A">
              <w:rPr>
                <w:rFonts w:ascii="Verdana" w:hAnsi="Verdana"/>
                <w:b/>
                <w:color w:val="1F497D" w:themeColor="text2"/>
              </w:rPr>
              <w:t xml:space="preserve">.g. </w:t>
            </w:r>
            <w:r w:rsidR="000F3B4E">
              <w:rPr>
                <w:rFonts w:ascii="Verdana" w:hAnsi="Verdana"/>
                <w:b/>
                <w:color w:val="1F497D" w:themeColor="text2"/>
              </w:rPr>
              <w:t xml:space="preserve">5, </w:t>
            </w:r>
            <w:r w:rsidRPr="00203EAF">
              <w:rPr>
                <w:rFonts w:ascii="Verdana" w:hAnsi="Verdana"/>
                <w:b/>
                <w:color w:val="1F497D" w:themeColor="text2"/>
              </w:rPr>
              <w:t>10 or 15 metres from the public highway?</w:t>
            </w:r>
          </w:p>
          <w:p w:rsidR="003D5FA7" w:rsidRDefault="003D5FA7" w:rsidP="00725959">
            <w:pPr>
              <w:rPr>
                <w:rFonts w:ascii="Verdana" w:hAnsi="Verdana"/>
              </w:rPr>
            </w:pPr>
          </w:p>
          <w:p w:rsidR="00443BD0" w:rsidRDefault="00443BD0" w:rsidP="00725959">
            <w:pPr>
              <w:rPr>
                <w:rFonts w:ascii="Verdana" w:hAnsi="Verdana"/>
              </w:rPr>
            </w:pPr>
          </w:p>
          <w:p w:rsidR="00443BD0" w:rsidRDefault="00443BD0" w:rsidP="00725959">
            <w:pPr>
              <w:rPr>
                <w:rFonts w:ascii="Verdana" w:hAnsi="Verdana"/>
              </w:rPr>
            </w:pPr>
          </w:p>
          <w:p w:rsidR="00443BD0" w:rsidRDefault="00443BD0" w:rsidP="00725959">
            <w:pPr>
              <w:rPr>
                <w:rFonts w:ascii="Verdana" w:hAnsi="Verdana"/>
              </w:rPr>
            </w:pPr>
          </w:p>
          <w:p w:rsidR="00443BD0" w:rsidRDefault="00443BD0" w:rsidP="00725959">
            <w:pPr>
              <w:rPr>
                <w:rFonts w:ascii="Verdana" w:hAnsi="Verdana"/>
              </w:rPr>
            </w:pPr>
          </w:p>
          <w:p w:rsidR="003D5FA7" w:rsidRDefault="003D5FA7" w:rsidP="00725959">
            <w:pPr>
              <w:rPr>
                <w:rFonts w:ascii="Verdana" w:hAnsi="Verdana"/>
              </w:rPr>
            </w:pPr>
          </w:p>
        </w:tc>
      </w:tr>
    </w:tbl>
    <w:p w:rsidR="000F3B4E" w:rsidRDefault="000F3B4E" w:rsidP="00725959">
      <w:pPr>
        <w:rPr>
          <w:rFonts w:ascii="Verdana" w:hAnsi="Verdana"/>
          <w:b/>
        </w:rPr>
      </w:pPr>
    </w:p>
    <w:p w:rsidR="00DB4177" w:rsidRPr="00725959" w:rsidRDefault="00DB4177" w:rsidP="00725959">
      <w:pPr>
        <w:rPr>
          <w:rFonts w:ascii="Verdana" w:hAnsi="Verdana"/>
          <w:b/>
        </w:rPr>
      </w:pPr>
      <w:r w:rsidRPr="00725959">
        <w:rPr>
          <w:rFonts w:ascii="Verdana" w:hAnsi="Verdana"/>
          <w:b/>
        </w:rPr>
        <w:t>How does the E</w:t>
      </w:r>
      <w:r w:rsidR="006317C7">
        <w:rPr>
          <w:rFonts w:ascii="Verdana" w:hAnsi="Verdana"/>
          <w:b/>
        </w:rPr>
        <w:t>uropean Union</w:t>
      </w:r>
      <w:r w:rsidRPr="00725959">
        <w:rPr>
          <w:rFonts w:ascii="Verdana" w:hAnsi="Verdana"/>
          <w:b/>
        </w:rPr>
        <w:t xml:space="preserve"> Services Directive </w:t>
      </w:r>
      <w:r w:rsidR="006317C7">
        <w:rPr>
          <w:rFonts w:ascii="Verdana" w:hAnsi="Verdana"/>
          <w:b/>
        </w:rPr>
        <w:t xml:space="preserve">(EUSD) </w:t>
      </w:r>
      <w:r w:rsidRPr="00725959">
        <w:rPr>
          <w:rFonts w:ascii="Verdana" w:hAnsi="Verdana"/>
          <w:b/>
        </w:rPr>
        <w:t>impact on Street Trading?</w:t>
      </w:r>
    </w:p>
    <w:p w:rsidR="00DB4177" w:rsidRPr="00725959" w:rsidRDefault="00DB4177" w:rsidP="00725959">
      <w:pPr>
        <w:rPr>
          <w:rFonts w:ascii="Verdana" w:hAnsi="Verdana"/>
        </w:rPr>
      </w:pPr>
    </w:p>
    <w:p w:rsidR="009B4756" w:rsidRDefault="00DB4177" w:rsidP="00725959">
      <w:pPr>
        <w:rPr>
          <w:rFonts w:ascii="Verdana" w:hAnsi="Verdana"/>
        </w:rPr>
      </w:pPr>
      <w:r w:rsidRPr="00725959">
        <w:rPr>
          <w:rFonts w:ascii="Verdana" w:hAnsi="Verdana"/>
        </w:rPr>
        <w:t xml:space="preserve">The EUSD is intended to make it easier for </w:t>
      </w:r>
      <w:r w:rsidR="009B4756" w:rsidRPr="00725959">
        <w:rPr>
          <w:rFonts w:ascii="Verdana" w:hAnsi="Verdana"/>
        </w:rPr>
        <w:t>street traders to set up anywhere in the E</w:t>
      </w:r>
      <w:r w:rsidR="00443BD0">
        <w:rPr>
          <w:rFonts w:ascii="Verdana" w:hAnsi="Verdana"/>
        </w:rPr>
        <w:t>uropean Union</w:t>
      </w:r>
      <w:r w:rsidR="009B4756" w:rsidRPr="00725959">
        <w:rPr>
          <w:rFonts w:ascii="Verdana" w:hAnsi="Verdana"/>
        </w:rPr>
        <w:t>.</w:t>
      </w:r>
      <w:r w:rsidR="00443BD0">
        <w:rPr>
          <w:rFonts w:ascii="Verdana" w:hAnsi="Verdana"/>
        </w:rPr>
        <w:t xml:space="preserve">  </w:t>
      </w:r>
      <w:r w:rsidR="009B4756" w:rsidRPr="00725959">
        <w:rPr>
          <w:rFonts w:ascii="Verdana" w:hAnsi="Verdana"/>
        </w:rPr>
        <w:t>In order to comply with the EUSD any requirement for street trading authorisation must be</w:t>
      </w:r>
      <w:r w:rsidRPr="00725959">
        <w:rPr>
          <w:rFonts w:ascii="Verdana" w:hAnsi="Verdana"/>
        </w:rPr>
        <w:t xml:space="preserve"> justified by an </w:t>
      </w:r>
      <w:r w:rsidR="009B4756" w:rsidRPr="00725959">
        <w:rPr>
          <w:rFonts w:ascii="Verdana" w:hAnsi="Verdana"/>
        </w:rPr>
        <w:t xml:space="preserve">“overriding reason relating to the public interest” (ORRPI).  </w:t>
      </w:r>
    </w:p>
    <w:p w:rsidR="003D5FA7" w:rsidRDefault="003D5FA7" w:rsidP="00725959">
      <w:pPr>
        <w:rPr>
          <w:rFonts w:ascii="Verdana" w:hAnsi="Verdana"/>
        </w:rPr>
      </w:pPr>
    </w:p>
    <w:p w:rsidR="003D5FA7" w:rsidRPr="00725959" w:rsidRDefault="003D5FA7" w:rsidP="00725959">
      <w:pPr>
        <w:rPr>
          <w:rFonts w:ascii="Verdana" w:hAnsi="Verdana"/>
        </w:rPr>
      </w:pPr>
      <w:r>
        <w:rPr>
          <w:rFonts w:ascii="Verdana" w:hAnsi="Verdana"/>
        </w:rPr>
        <w:lastRenderedPageBreak/>
        <w:t>The refusal of street trading consent on the grounds that there are already enough traders in the street from other shops or other traders selling similar products is not compatible with the EUSD and can no longer be used.</w:t>
      </w:r>
    </w:p>
    <w:p w:rsidR="00830ACB" w:rsidRPr="00725959" w:rsidRDefault="00830ACB" w:rsidP="00725959">
      <w:pPr>
        <w:rPr>
          <w:rFonts w:ascii="Verdana" w:hAnsi="Verdana"/>
        </w:rPr>
      </w:pPr>
    </w:p>
    <w:p w:rsidR="009B4756" w:rsidRPr="00725959" w:rsidRDefault="009B4756" w:rsidP="00725959">
      <w:pPr>
        <w:rPr>
          <w:rFonts w:ascii="Verdana" w:hAnsi="Verdana"/>
          <w:b/>
        </w:rPr>
      </w:pPr>
      <w:r w:rsidRPr="00725959">
        <w:rPr>
          <w:rFonts w:ascii="Verdana" w:hAnsi="Verdana"/>
          <w:b/>
        </w:rPr>
        <w:t>What is meant by the term “overriding reason relating to the public interest” (ORRPI)?</w:t>
      </w:r>
    </w:p>
    <w:p w:rsidR="009B4756" w:rsidRPr="00725959" w:rsidRDefault="009B4756" w:rsidP="00725959">
      <w:pPr>
        <w:rPr>
          <w:rFonts w:ascii="Verdana" w:hAnsi="Verdana"/>
        </w:rPr>
      </w:pPr>
    </w:p>
    <w:p w:rsidR="00DB4177" w:rsidRPr="00725959" w:rsidRDefault="009B4756" w:rsidP="00725959">
      <w:pPr>
        <w:rPr>
          <w:rFonts w:ascii="Verdana" w:hAnsi="Verdana"/>
        </w:rPr>
      </w:pPr>
      <w:r w:rsidRPr="00725959">
        <w:rPr>
          <w:rFonts w:ascii="Verdana" w:hAnsi="Verdana"/>
        </w:rPr>
        <w:t>Examples given in the EUSD</w:t>
      </w:r>
      <w:r w:rsidR="00DB4177" w:rsidRPr="00725959">
        <w:rPr>
          <w:rFonts w:ascii="Verdana" w:hAnsi="Verdana"/>
        </w:rPr>
        <w:t xml:space="preserve"> are public policy, public security, public safety, public health, protection of consumers, recipients of services and workers, combating fraud and the protection of the environment and the urban environment.</w:t>
      </w:r>
    </w:p>
    <w:p w:rsidR="006D413C" w:rsidRPr="00725959" w:rsidRDefault="006D413C" w:rsidP="00725959">
      <w:pPr>
        <w:rPr>
          <w:rFonts w:ascii="Verdana" w:hAnsi="Verdana"/>
        </w:rPr>
      </w:pPr>
    </w:p>
    <w:p w:rsidR="00EF5F0D" w:rsidRPr="00725959" w:rsidRDefault="005141D7" w:rsidP="00725959">
      <w:pPr>
        <w:rPr>
          <w:rFonts w:ascii="Verdana" w:hAnsi="Verdana"/>
          <w:b/>
        </w:rPr>
      </w:pPr>
      <w:r w:rsidRPr="00725959">
        <w:rPr>
          <w:rFonts w:ascii="Verdana" w:hAnsi="Verdana"/>
          <w:b/>
        </w:rPr>
        <w:t>Are conditions attached to Street Trading Consents?</w:t>
      </w:r>
    </w:p>
    <w:p w:rsidR="00EF5F0D" w:rsidRPr="00725959" w:rsidRDefault="00EF5F0D" w:rsidP="00725959">
      <w:pPr>
        <w:rPr>
          <w:rFonts w:ascii="Verdana" w:hAnsi="Verdana"/>
        </w:rPr>
      </w:pPr>
    </w:p>
    <w:p w:rsidR="00EF5F0D" w:rsidRPr="00725959" w:rsidRDefault="005141D7" w:rsidP="00725959">
      <w:pPr>
        <w:rPr>
          <w:rFonts w:ascii="Verdana" w:hAnsi="Verdana"/>
        </w:rPr>
      </w:pPr>
      <w:r w:rsidRPr="00725959">
        <w:rPr>
          <w:rFonts w:ascii="Verdana" w:hAnsi="Verdana"/>
        </w:rPr>
        <w:t>The</w:t>
      </w:r>
      <w:r w:rsidR="00EF5F0D" w:rsidRPr="00725959">
        <w:rPr>
          <w:rFonts w:ascii="Verdana" w:hAnsi="Verdana"/>
        </w:rPr>
        <w:t xml:space="preserve"> Council may attach conditions as they consider reasonably necessary, including conditions to prevent any obstruction of the street or danger to persons using it, or any nuisance or annoyance to any person.  The conditions may also stipulate what traders may sell, exactly where and when they may sell and the fee they must pay.  </w:t>
      </w:r>
    </w:p>
    <w:p w:rsidR="00EF5F0D" w:rsidRPr="00725959" w:rsidRDefault="00EF5F0D" w:rsidP="00725959">
      <w:pPr>
        <w:rPr>
          <w:rFonts w:ascii="Verdana" w:hAnsi="Verdana"/>
        </w:rPr>
      </w:pPr>
    </w:p>
    <w:p w:rsidR="00EF5F0D" w:rsidRDefault="00EF5F0D" w:rsidP="00725959">
      <w:pPr>
        <w:rPr>
          <w:rFonts w:ascii="Verdana" w:hAnsi="Verdana"/>
        </w:rPr>
      </w:pPr>
      <w:r w:rsidRPr="00725959">
        <w:rPr>
          <w:rFonts w:ascii="Verdana" w:hAnsi="Verdana"/>
        </w:rPr>
        <w:t xml:space="preserve">Street trading is controlled to avoid obstruction and protect public safety, for example overcrowding in streets affecting escape from and access to premises.  It also prevents noise, smells and nuisance and ensures any litter from street trading is removed from site. </w:t>
      </w:r>
    </w:p>
    <w:p w:rsidR="003D5FA7" w:rsidRDefault="003D5FA7" w:rsidP="00725959">
      <w:pPr>
        <w:rPr>
          <w:rFonts w:ascii="Verdana" w:hAnsi="Verdana"/>
        </w:rPr>
      </w:pPr>
    </w:p>
    <w:p w:rsidR="00830ACB" w:rsidRDefault="003D5FA7" w:rsidP="00725959">
      <w:pPr>
        <w:rPr>
          <w:rFonts w:ascii="Verdana" w:hAnsi="Verdana"/>
        </w:rPr>
      </w:pPr>
      <w:r>
        <w:rPr>
          <w:rFonts w:ascii="Verdana" w:hAnsi="Verdana"/>
        </w:rPr>
        <w:t>The Council’s proposed conditio</w:t>
      </w:r>
      <w:r w:rsidR="00443BD0">
        <w:rPr>
          <w:rFonts w:ascii="Verdana" w:hAnsi="Verdana"/>
        </w:rPr>
        <w:t>ns are attached at Appendix 1.</w:t>
      </w:r>
    </w:p>
    <w:p w:rsidR="003D5FA7" w:rsidRDefault="003D5FA7" w:rsidP="00725959">
      <w:pPr>
        <w:rPr>
          <w:rFonts w:ascii="Verdana" w:hAnsi="Verdana"/>
        </w:rPr>
      </w:pPr>
    </w:p>
    <w:tbl>
      <w:tblPr>
        <w:tblStyle w:val="TableGrid"/>
        <w:tblW w:w="0" w:type="auto"/>
        <w:tblLook w:val="04A0"/>
      </w:tblPr>
      <w:tblGrid>
        <w:gridCol w:w="10704"/>
      </w:tblGrid>
      <w:tr w:rsidR="003D5FA7" w:rsidTr="003D5FA7">
        <w:tc>
          <w:tcPr>
            <w:tcW w:w="10704" w:type="dxa"/>
          </w:tcPr>
          <w:p w:rsidR="003D5FA7" w:rsidRPr="00203EAF" w:rsidRDefault="00CB5152" w:rsidP="00725959">
            <w:pPr>
              <w:rPr>
                <w:rFonts w:ascii="Verdana" w:hAnsi="Verdana"/>
                <w:color w:val="1F497D" w:themeColor="text2"/>
              </w:rPr>
            </w:pPr>
            <w:r w:rsidRPr="00203EAF">
              <w:rPr>
                <w:rFonts w:ascii="Verdana" w:hAnsi="Verdana"/>
                <w:color w:val="1F497D" w:themeColor="text2"/>
              </w:rPr>
              <w:t>Question 9</w:t>
            </w:r>
          </w:p>
          <w:p w:rsidR="003D5FA7" w:rsidRPr="00203EAF" w:rsidRDefault="003D5FA7" w:rsidP="00725959">
            <w:pPr>
              <w:rPr>
                <w:rFonts w:ascii="Verdana" w:hAnsi="Verdana"/>
                <w:b/>
                <w:color w:val="1F497D" w:themeColor="text2"/>
              </w:rPr>
            </w:pPr>
          </w:p>
          <w:p w:rsidR="003D5FA7" w:rsidRPr="00203EAF" w:rsidRDefault="003D5FA7" w:rsidP="00725959">
            <w:pPr>
              <w:rPr>
                <w:rFonts w:ascii="Verdana" w:hAnsi="Verdana"/>
                <w:b/>
                <w:color w:val="1F497D" w:themeColor="text2"/>
              </w:rPr>
            </w:pPr>
            <w:r w:rsidRPr="00203EAF">
              <w:rPr>
                <w:rFonts w:ascii="Verdana" w:hAnsi="Verdana"/>
                <w:b/>
                <w:color w:val="1F497D" w:themeColor="text2"/>
              </w:rPr>
              <w:t xml:space="preserve">Do you have any comments </w:t>
            </w:r>
            <w:r w:rsidR="00E008CF" w:rsidRPr="00203EAF">
              <w:rPr>
                <w:rFonts w:ascii="Verdana" w:hAnsi="Verdana"/>
                <w:b/>
                <w:color w:val="1F497D" w:themeColor="text2"/>
              </w:rPr>
              <w:t>in relation to any of</w:t>
            </w:r>
            <w:r w:rsidRPr="00203EAF">
              <w:rPr>
                <w:rFonts w:ascii="Verdana" w:hAnsi="Verdana"/>
                <w:b/>
                <w:color w:val="1F497D" w:themeColor="text2"/>
              </w:rPr>
              <w:t xml:space="preserve"> the conditions?</w:t>
            </w:r>
          </w:p>
          <w:p w:rsidR="00830ACB" w:rsidRDefault="00830ACB" w:rsidP="00725959">
            <w:pPr>
              <w:rPr>
                <w:rFonts w:ascii="Verdana" w:hAnsi="Verdana"/>
              </w:rPr>
            </w:pPr>
          </w:p>
          <w:p w:rsidR="00830ACB" w:rsidRDefault="00830ACB" w:rsidP="00725959">
            <w:pPr>
              <w:rPr>
                <w:rFonts w:ascii="Verdana" w:hAnsi="Verdana"/>
              </w:rPr>
            </w:pPr>
          </w:p>
          <w:p w:rsidR="003D5FA7" w:rsidRDefault="003D5FA7" w:rsidP="00725959">
            <w:pPr>
              <w:rPr>
                <w:rFonts w:ascii="Verdana" w:hAnsi="Verdana"/>
              </w:rPr>
            </w:pPr>
          </w:p>
          <w:p w:rsidR="003D5FA7" w:rsidRDefault="003D5FA7" w:rsidP="00725959">
            <w:pPr>
              <w:rPr>
                <w:rFonts w:ascii="Verdana" w:hAnsi="Verdana"/>
              </w:rPr>
            </w:pPr>
          </w:p>
          <w:p w:rsidR="00830ACB" w:rsidRDefault="00830ACB" w:rsidP="00725959">
            <w:pPr>
              <w:rPr>
                <w:rFonts w:ascii="Verdana" w:hAnsi="Verdana"/>
              </w:rPr>
            </w:pPr>
          </w:p>
          <w:p w:rsidR="00830ACB" w:rsidRDefault="00830ACB" w:rsidP="00725959">
            <w:pPr>
              <w:rPr>
                <w:rFonts w:ascii="Verdana" w:hAnsi="Verdana"/>
              </w:rPr>
            </w:pPr>
          </w:p>
        </w:tc>
      </w:tr>
    </w:tbl>
    <w:p w:rsidR="00170939" w:rsidRDefault="00170939" w:rsidP="00725959">
      <w:pPr>
        <w:rPr>
          <w:rFonts w:ascii="Verdana" w:hAnsi="Verdana"/>
          <w:b/>
        </w:rPr>
      </w:pPr>
    </w:p>
    <w:p w:rsidR="00EF5F0D" w:rsidRPr="00725959" w:rsidRDefault="003A124E" w:rsidP="00725959">
      <w:pPr>
        <w:rPr>
          <w:rFonts w:ascii="Verdana" w:hAnsi="Verdana"/>
          <w:b/>
        </w:rPr>
      </w:pPr>
      <w:r w:rsidRPr="00725959">
        <w:rPr>
          <w:rFonts w:ascii="Verdana" w:hAnsi="Verdana"/>
          <w:b/>
        </w:rPr>
        <w:t>What about one off local events and markets?</w:t>
      </w:r>
    </w:p>
    <w:p w:rsidR="00FA455C" w:rsidRPr="00FA455C" w:rsidRDefault="00FA455C" w:rsidP="00FA455C">
      <w:pPr>
        <w:jc w:val="both"/>
        <w:rPr>
          <w:rFonts w:ascii="Verdana" w:eastAsia="Times New Roman" w:hAnsi="Verdana" w:cs="Times New Roman"/>
        </w:rPr>
      </w:pPr>
    </w:p>
    <w:p w:rsidR="00FA455C" w:rsidRDefault="00855EED" w:rsidP="00FA455C">
      <w:pPr>
        <w:jc w:val="both"/>
        <w:rPr>
          <w:rFonts w:ascii="Verdana" w:eastAsia="Times New Roman" w:hAnsi="Verdana" w:cs="Times New Roman"/>
        </w:rPr>
      </w:pPr>
      <w:r w:rsidRPr="00FA455C">
        <w:rPr>
          <w:rFonts w:ascii="Verdana" w:eastAsia="Times New Roman" w:hAnsi="Verdana" w:cs="Times New Roman"/>
        </w:rPr>
        <w:t>Applications for street trading consent</w:t>
      </w:r>
      <w:r>
        <w:rPr>
          <w:rFonts w:ascii="Verdana" w:eastAsia="Times New Roman" w:hAnsi="Verdana" w:cs="Times New Roman"/>
        </w:rPr>
        <w:t>s</w:t>
      </w:r>
      <w:r w:rsidR="00FA455C" w:rsidRPr="00FA455C">
        <w:rPr>
          <w:rFonts w:ascii="Verdana" w:eastAsia="Times New Roman" w:hAnsi="Verdana" w:cs="Times New Roman"/>
        </w:rPr>
        <w:t xml:space="preserve"> of a limited duration and for specific events and markets, for example Christmas </w:t>
      </w:r>
      <w:r w:rsidR="00E008CF">
        <w:rPr>
          <w:rFonts w:ascii="Verdana" w:eastAsia="Times New Roman" w:hAnsi="Verdana" w:cs="Times New Roman"/>
        </w:rPr>
        <w:t>Late Nigh</w:t>
      </w:r>
      <w:r w:rsidR="008C62CC">
        <w:rPr>
          <w:rFonts w:ascii="Verdana" w:eastAsia="Times New Roman" w:hAnsi="Verdana" w:cs="Times New Roman"/>
        </w:rPr>
        <w:t>t</w:t>
      </w:r>
      <w:r w:rsidR="00E008CF">
        <w:rPr>
          <w:rFonts w:ascii="Verdana" w:eastAsia="Times New Roman" w:hAnsi="Verdana" w:cs="Times New Roman"/>
        </w:rPr>
        <w:t xml:space="preserve"> Shopping</w:t>
      </w:r>
      <w:r w:rsidR="00FA455C" w:rsidRPr="00FA455C">
        <w:rPr>
          <w:rFonts w:ascii="Verdana" w:eastAsia="Times New Roman" w:hAnsi="Verdana" w:cs="Times New Roman"/>
        </w:rPr>
        <w:t xml:space="preserve">, </w:t>
      </w:r>
      <w:r w:rsidR="00E008CF">
        <w:rPr>
          <w:rFonts w:ascii="Verdana" w:eastAsia="Times New Roman" w:hAnsi="Verdana" w:cs="Times New Roman"/>
        </w:rPr>
        <w:t>Farmers M</w:t>
      </w:r>
      <w:r w:rsidR="00FA455C" w:rsidRPr="00FA455C">
        <w:rPr>
          <w:rFonts w:ascii="Verdana" w:eastAsia="Times New Roman" w:hAnsi="Verdana" w:cs="Times New Roman"/>
        </w:rPr>
        <w:t>arkets</w:t>
      </w:r>
      <w:r w:rsidR="00E008CF">
        <w:rPr>
          <w:rFonts w:ascii="Verdana" w:eastAsia="Times New Roman" w:hAnsi="Verdana" w:cs="Times New Roman"/>
        </w:rPr>
        <w:t>, Made in Cornwall craft fairs</w:t>
      </w:r>
      <w:r>
        <w:rPr>
          <w:rFonts w:ascii="Verdana" w:eastAsia="Times New Roman" w:hAnsi="Verdana" w:cs="Times New Roman"/>
        </w:rPr>
        <w:t xml:space="preserve"> etc</w:t>
      </w:r>
      <w:r w:rsidR="00E008CF">
        <w:rPr>
          <w:rFonts w:ascii="Verdana" w:eastAsia="Times New Roman" w:hAnsi="Verdana" w:cs="Times New Roman"/>
        </w:rPr>
        <w:t xml:space="preserve">, </w:t>
      </w:r>
      <w:r w:rsidR="00FA455C" w:rsidRPr="00FA455C">
        <w:rPr>
          <w:rFonts w:ascii="Verdana" w:eastAsia="Times New Roman" w:hAnsi="Verdana" w:cs="Times New Roman"/>
        </w:rPr>
        <w:t xml:space="preserve">are </w:t>
      </w:r>
      <w:r w:rsidR="00FA455C">
        <w:rPr>
          <w:rFonts w:ascii="Verdana" w:eastAsia="Times New Roman" w:hAnsi="Verdana" w:cs="Times New Roman"/>
        </w:rPr>
        <w:t xml:space="preserve">currently </w:t>
      </w:r>
      <w:r w:rsidR="00FA455C" w:rsidRPr="00FA455C">
        <w:rPr>
          <w:rFonts w:ascii="Verdana" w:eastAsia="Times New Roman" w:hAnsi="Verdana" w:cs="Times New Roman"/>
        </w:rPr>
        <w:t>considered independently from annual/seasonal applications and specific conditions apply to such consents.</w:t>
      </w:r>
    </w:p>
    <w:p w:rsidR="00FA455C" w:rsidRDefault="00FA455C" w:rsidP="00FA455C">
      <w:pPr>
        <w:jc w:val="both"/>
        <w:rPr>
          <w:rFonts w:ascii="Verdana" w:eastAsia="Times New Roman" w:hAnsi="Verdana" w:cs="Times New Roman"/>
        </w:rPr>
      </w:pPr>
    </w:p>
    <w:p w:rsidR="003A124E" w:rsidRDefault="003A124E" w:rsidP="00725959">
      <w:pPr>
        <w:rPr>
          <w:rFonts w:ascii="Verdana" w:hAnsi="Verdana"/>
        </w:rPr>
      </w:pPr>
      <w:r w:rsidRPr="00725959">
        <w:rPr>
          <w:rFonts w:ascii="Verdana" w:hAnsi="Verdana"/>
        </w:rPr>
        <w:t xml:space="preserve">This review </w:t>
      </w:r>
      <w:r w:rsidR="00FA455C">
        <w:rPr>
          <w:rFonts w:ascii="Verdana" w:hAnsi="Verdana"/>
        </w:rPr>
        <w:t xml:space="preserve">could remove the requirement for </w:t>
      </w:r>
      <w:r w:rsidR="00855EED">
        <w:rPr>
          <w:rFonts w:ascii="Verdana" w:hAnsi="Verdana"/>
        </w:rPr>
        <w:t>‘</w:t>
      </w:r>
      <w:r w:rsidR="00FA455C">
        <w:rPr>
          <w:rFonts w:ascii="Verdana" w:hAnsi="Verdana"/>
        </w:rPr>
        <w:t>a</w:t>
      </w:r>
      <w:r w:rsidR="00E008CF">
        <w:rPr>
          <w:rFonts w:ascii="Verdana" w:hAnsi="Verdana"/>
        </w:rPr>
        <w:t>pproved</w:t>
      </w:r>
      <w:r w:rsidR="00855EED">
        <w:rPr>
          <w:rFonts w:ascii="Verdana" w:hAnsi="Verdana"/>
        </w:rPr>
        <w:t>’</w:t>
      </w:r>
      <w:r w:rsidRPr="00725959">
        <w:rPr>
          <w:rFonts w:ascii="Verdana" w:hAnsi="Verdana"/>
        </w:rPr>
        <w:t xml:space="preserve"> events</w:t>
      </w:r>
      <w:r w:rsidR="00E008CF">
        <w:rPr>
          <w:rFonts w:ascii="Verdana" w:hAnsi="Verdana"/>
        </w:rPr>
        <w:t>/</w:t>
      </w:r>
      <w:r w:rsidRPr="00725959">
        <w:rPr>
          <w:rFonts w:ascii="Verdana" w:hAnsi="Verdana"/>
        </w:rPr>
        <w:t>markets from r</w:t>
      </w:r>
      <w:r w:rsidR="00FA455C">
        <w:rPr>
          <w:rFonts w:ascii="Verdana" w:hAnsi="Verdana"/>
        </w:rPr>
        <w:t>equiring Street Trading Consent as these could be controlled by the event/market organiser.</w:t>
      </w:r>
    </w:p>
    <w:p w:rsidR="00170939" w:rsidRDefault="00170939" w:rsidP="00725959">
      <w:pPr>
        <w:rPr>
          <w:rFonts w:ascii="Verdana" w:hAnsi="Verdana"/>
        </w:rPr>
      </w:pPr>
    </w:p>
    <w:p w:rsidR="003D5FA7" w:rsidRDefault="003D5FA7" w:rsidP="00725959">
      <w:pPr>
        <w:rPr>
          <w:rFonts w:ascii="Verdana" w:hAnsi="Verdana"/>
        </w:rPr>
      </w:pPr>
    </w:p>
    <w:tbl>
      <w:tblPr>
        <w:tblStyle w:val="TableGrid"/>
        <w:tblW w:w="0" w:type="auto"/>
        <w:tblLook w:val="04A0"/>
      </w:tblPr>
      <w:tblGrid>
        <w:gridCol w:w="10704"/>
      </w:tblGrid>
      <w:tr w:rsidR="003D5FA7" w:rsidTr="003D5FA7">
        <w:tc>
          <w:tcPr>
            <w:tcW w:w="10704" w:type="dxa"/>
          </w:tcPr>
          <w:p w:rsidR="00FA455C" w:rsidRPr="00855EED" w:rsidRDefault="00FA455C" w:rsidP="00725959">
            <w:pPr>
              <w:rPr>
                <w:rFonts w:ascii="Verdana" w:hAnsi="Verdana"/>
                <w:color w:val="1F497D" w:themeColor="text2"/>
              </w:rPr>
            </w:pPr>
            <w:r w:rsidRPr="00855EED">
              <w:rPr>
                <w:rFonts w:ascii="Verdana" w:hAnsi="Verdana"/>
                <w:color w:val="1F497D" w:themeColor="text2"/>
              </w:rPr>
              <w:t xml:space="preserve">Question </w:t>
            </w:r>
            <w:r w:rsidR="00CB5152" w:rsidRPr="00855EED">
              <w:rPr>
                <w:rFonts w:ascii="Verdana" w:hAnsi="Verdana"/>
                <w:color w:val="1F497D" w:themeColor="text2"/>
              </w:rPr>
              <w:t>10</w:t>
            </w:r>
          </w:p>
          <w:p w:rsidR="00FA455C" w:rsidRPr="00855EED" w:rsidRDefault="00FA455C" w:rsidP="00725959">
            <w:pPr>
              <w:rPr>
                <w:rFonts w:ascii="Verdana" w:hAnsi="Verdana"/>
                <w:b/>
                <w:color w:val="1F497D" w:themeColor="text2"/>
              </w:rPr>
            </w:pPr>
          </w:p>
          <w:p w:rsidR="00FA455C" w:rsidRPr="00855EED" w:rsidRDefault="00FA455C" w:rsidP="00725959">
            <w:pPr>
              <w:rPr>
                <w:rFonts w:ascii="Verdana" w:hAnsi="Verdana"/>
                <w:b/>
                <w:color w:val="1F497D" w:themeColor="text2"/>
              </w:rPr>
            </w:pPr>
            <w:r w:rsidRPr="00855EED">
              <w:rPr>
                <w:rFonts w:ascii="Verdana" w:hAnsi="Verdana"/>
                <w:b/>
                <w:color w:val="1F497D" w:themeColor="text2"/>
              </w:rPr>
              <w:t xml:space="preserve">Do you consider </w:t>
            </w:r>
            <w:r w:rsidR="00E008CF" w:rsidRPr="00855EED">
              <w:rPr>
                <w:rFonts w:ascii="Verdana" w:hAnsi="Verdana"/>
                <w:b/>
                <w:color w:val="1F497D" w:themeColor="text2"/>
              </w:rPr>
              <w:t xml:space="preserve">all approved </w:t>
            </w:r>
            <w:r w:rsidRPr="00855EED">
              <w:rPr>
                <w:rFonts w:ascii="Verdana" w:hAnsi="Verdana"/>
                <w:b/>
                <w:color w:val="1F497D" w:themeColor="text2"/>
              </w:rPr>
              <w:t>markets and events should be exempt</w:t>
            </w:r>
            <w:r w:rsidR="00E008CF" w:rsidRPr="00855EED">
              <w:rPr>
                <w:rFonts w:ascii="Verdana" w:hAnsi="Verdana"/>
                <w:b/>
                <w:color w:val="1F497D" w:themeColor="text2"/>
              </w:rPr>
              <w:t xml:space="preserve"> from requiring street trading consent</w:t>
            </w:r>
            <w:r w:rsidRPr="00855EED">
              <w:rPr>
                <w:rFonts w:ascii="Verdana" w:hAnsi="Verdana"/>
                <w:b/>
                <w:color w:val="1F497D" w:themeColor="text2"/>
              </w:rPr>
              <w:t>?</w:t>
            </w:r>
          </w:p>
          <w:p w:rsidR="00FA455C" w:rsidRDefault="00FA455C" w:rsidP="00725959">
            <w:pPr>
              <w:rPr>
                <w:rFonts w:ascii="Verdana" w:hAnsi="Verdana"/>
              </w:rPr>
            </w:pPr>
          </w:p>
          <w:p w:rsidR="00830ACB" w:rsidRDefault="00830ACB" w:rsidP="00725959">
            <w:pPr>
              <w:rPr>
                <w:rFonts w:ascii="Verdana" w:hAnsi="Verdana"/>
              </w:rPr>
            </w:pPr>
          </w:p>
          <w:p w:rsidR="00170939" w:rsidRDefault="00170939" w:rsidP="00725959">
            <w:pPr>
              <w:rPr>
                <w:rFonts w:ascii="Verdana" w:hAnsi="Verdana"/>
              </w:rPr>
            </w:pPr>
          </w:p>
          <w:p w:rsidR="00170939" w:rsidRDefault="00170939" w:rsidP="00725959">
            <w:pPr>
              <w:rPr>
                <w:rFonts w:ascii="Verdana" w:hAnsi="Verdana"/>
              </w:rPr>
            </w:pPr>
          </w:p>
          <w:p w:rsidR="00830ACB" w:rsidRDefault="00830ACB" w:rsidP="00725959">
            <w:pPr>
              <w:rPr>
                <w:rFonts w:ascii="Verdana" w:hAnsi="Verdana"/>
              </w:rPr>
            </w:pPr>
          </w:p>
        </w:tc>
      </w:tr>
    </w:tbl>
    <w:p w:rsidR="003D5FA7" w:rsidRPr="00725959" w:rsidRDefault="003D5FA7" w:rsidP="00725959">
      <w:pPr>
        <w:rPr>
          <w:rFonts w:ascii="Verdana" w:hAnsi="Verdana"/>
        </w:rPr>
      </w:pPr>
    </w:p>
    <w:p w:rsidR="00DB4177" w:rsidRPr="004246BB" w:rsidRDefault="00855EED" w:rsidP="00725959">
      <w:pPr>
        <w:rPr>
          <w:rFonts w:ascii="Verdana" w:hAnsi="Verdana"/>
        </w:rPr>
      </w:pPr>
      <w:r>
        <w:rPr>
          <w:rFonts w:ascii="Verdana" w:hAnsi="Verdana"/>
          <w:b/>
        </w:rPr>
        <w:t>How much does a Street Trading Consent cost?</w:t>
      </w:r>
    </w:p>
    <w:p w:rsidR="00EF5F0D" w:rsidRPr="00725959" w:rsidRDefault="00EF5F0D" w:rsidP="00725959">
      <w:pPr>
        <w:rPr>
          <w:rFonts w:ascii="Verdana" w:hAnsi="Verdana"/>
        </w:rPr>
      </w:pPr>
    </w:p>
    <w:p w:rsidR="00EF5F0D" w:rsidRDefault="00FA455C" w:rsidP="00725959">
      <w:pPr>
        <w:rPr>
          <w:rFonts w:ascii="Verdana" w:hAnsi="Verdana"/>
        </w:rPr>
      </w:pPr>
      <w:r>
        <w:rPr>
          <w:rFonts w:ascii="Verdana" w:hAnsi="Verdana"/>
        </w:rPr>
        <w:t>It is proposed that the street trading fees are also reviewed as part of th</w:t>
      </w:r>
      <w:r w:rsidR="00E008CF">
        <w:rPr>
          <w:rFonts w:ascii="Verdana" w:hAnsi="Verdana"/>
        </w:rPr>
        <w:t>e overall review of street trading</w:t>
      </w:r>
      <w:r>
        <w:rPr>
          <w:rFonts w:ascii="Verdana" w:hAnsi="Verdana"/>
        </w:rPr>
        <w:t xml:space="preserve">.  </w:t>
      </w:r>
      <w:r w:rsidR="00EF5F0D" w:rsidRPr="00725959">
        <w:rPr>
          <w:rFonts w:ascii="Verdana" w:hAnsi="Verdana"/>
        </w:rPr>
        <w:t xml:space="preserve">Please click </w:t>
      </w:r>
      <w:hyperlink r:id="rId9" w:tgtFrame="_blank" w:tooltip="View the current licensing fees and charges (word document) : Opens in a new window" w:history="1">
        <w:r w:rsidR="00EF5F0D" w:rsidRPr="00725959">
          <w:rPr>
            <w:rStyle w:val="Hyperlink"/>
            <w:rFonts w:ascii="Verdana" w:hAnsi="Verdana"/>
          </w:rPr>
          <w:t>here</w:t>
        </w:r>
      </w:hyperlink>
      <w:r w:rsidR="00EF5F0D" w:rsidRPr="00725959">
        <w:rPr>
          <w:rFonts w:ascii="Verdana" w:hAnsi="Verdana"/>
        </w:rPr>
        <w:t xml:space="preserve"> to view current fees and charges.</w:t>
      </w:r>
      <w:r>
        <w:rPr>
          <w:rFonts w:ascii="Verdana" w:hAnsi="Verdana"/>
        </w:rPr>
        <w:t xml:space="preserve">  </w:t>
      </w:r>
    </w:p>
    <w:p w:rsidR="00FA455C" w:rsidRDefault="00FA455C" w:rsidP="00725959">
      <w:pPr>
        <w:rPr>
          <w:rFonts w:ascii="Verdana" w:hAnsi="Verdana"/>
        </w:rPr>
      </w:pPr>
    </w:p>
    <w:p w:rsidR="00FA455C" w:rsidRDefault="00FA455C" w:rsidP="00725959">
      <w:pPr>
        <w:rPr>
          <w:rFonts w:ascii="Verdana" w:hAnsi="Verdana"/>
        </w:rPr>
      </w:pPr>
    </w:p>
    <w:tbl>
      <w:tblPr>
        <w:tblStyle w:val="TableGrid"/>
        <w:tblW w:w="0" w:type="auto"/>
        <w:tblLook w:val="04A0"/>
      </w:tblPr>
      <w:tblGrid>
        <w:gridCol w:w="10704"/>
      </w:tblGrid>
      <w:tr w:rsidR="00FA455C" w:rsidTr="00FA455C">
        <w:tc>
          <w:tcPr>
            <w:tcW w:w="10704" w:type="dxa"/>
          </w:tcPr>
          <w:p w:rsidR="00FA455C" w:rsidRDefault="00FA455C" w:rsidP="00725959">
            <w:pPr>
              <w:rPr>
                <w:rFonts w:ascii="Verdana" w:hAnsi="Verdana"/>
              </w:rPr>
            </w:pPr>
          </w:p>
          <w:p w:rsidR="00FA455C" w:rsidRPr="00855EED" w:rsidRDefault="00FA455C" w:rsidP="00725959">
            <w:pPr>
              <w:rPr>
                <w:rFonts w:ascii="Verdana" w:hAnsi="Verdana"/>
                <w:color w:val="1F497D" w:themeColor="text2"/>
              </w:rPr>
            </w:pPr>
            <w:r w:rsidRPr="00855EED">
              <w:rPr>
                <w:rFonts w:ascii="Verdana" w:hAnsi="Verdana"/>
                <w:color w:val="1F497D" w:themeColor="text2"/>
              </w:rPr>
              <w:t>Question</w:t>
            </w:r>
            <w:r w:rsidR="00CB5152" w:rsidRPr="00855EED">
              <w:rPr>
                <w:rFonts w:ascii="Verdana" w:hAnsi="Verdana"/>
                <w:color w:val="1F497D" w:themeColor="text2"/>
              </w:rPr>
              <w:t xml:space="preserve"> 11</w:t>
            </w:r>
          </w:p>
          <w:p w:rsidR="00FA455C" w:rsidRPr="00855EED" w:rsidRDefault="00FA455C" w:rsidP="00725959">
            <w:pPr>
              <w:rPr>
                <w:rFonts w:ascii="Verdana" w:hAnsi="Verdana"/>
                <w:b/>
                <w:color w:val="1F497D" w:themeColor="text2"/>
              </w:rPr>
            </w:pPr>
          </w:p>
          <w:p w:rsidR="00FA455C" w:rsidRPr="00855EED" w:rsidRDefault="00FA455C" w:rsidP="00725959">
            <w:pPr>
              <w:rPr>
                <w:rFonts w:ascii="Verdana" w:hAnsi="Verdana"/>
                <w:b/>
                <w:color w:val="1F497D" w:themeColor="text2"/>
              </w:rPr>
            </w:pPr>
            <w:r w:rsidRPr="00855EED">
              <w:rPr>
                <w:rFonts w:ascii="Verdana" w:hAnsi="Verdana"/>
                <w:b/>
                <w:color w:val="1F497D" w:themeColor="text2"/>
              </w:rPr>
              <w:t xml:space="preserve">Do you have any comments to </w:t>
            </w:r>
            <w:r w:rsidR="00855EED">
              <w:rPr>
                <w:rFonts w:ascii="Verdana" w:hAnsi="Verdana"/>
                <w:b/>
                <w:color w:val="1F497D" w:themeColor="text2"/>
              </w:rPr>
              <w:t xml:space="preserve">make in relation to the </w:t>
            </w:r>
            <w:r w:rsidRPr="00855EED">
              <w:rPr>
                <w:rFonts w:ascii="Verdana" w:hAnsi="Verdana"/>
                <w:b/>
                <w:color w:val="1F497D" w:themeColor="text2"/>
              </w:rPr>
              <w:t>fees?</w:t>
            </w:r>
          </w:p>
          <w:p w:rsidR="00FA455C" w:rsidRDefault="00FA455C" w:rsidP="00725959">
            <w:pPr>
              <w:rPr>
                <w:rFonts w:ascii="Verdana" w:hAnsi="Verdana"/>
              </w:rPr>
            </w:pPr>
          </w:p>
          <w:p w:rsidR="00FA455C" w:rsidRDefault="00FA455C" w:rsidP="00725959">
            <w:pPr>
              <w:rPr>
                <w:rFonts w:ascii="Verdana" w:hAnsi="Verdana"/>
              </w:rPr>
            </w:pPr>
          </w:p>
          <w:p w:rsidR="00170939" w:rsidRDefault="00170939" w:rsidP="00725959">
            <w:pPr>
              <w:rPr>
                <w:rFonts w:ascii="Verdana" w:hAnsi="Verdana"/>
              </w:rPr>
            </w:pPr>
          </w:p>
          <w:p w:rsidR="00FA455C" w:rsidRDefault="00FA455C" w:rsidP="00725959">
            <w:pPr>
              <w:rPr>
                <w:rFonts w:ascii="Verdana" w:hAnsi="Verdana"/>
              </w:rPr>
            </w:pPr>
          </w:p>
          <w:p w:rsidR="00830ACB" w:rsidRDefault="00830ACB" w:rsidP="00725959">
            <w:pPr>
              <w:rPr>
                <w:rFonts w:ascii="Verdana" w:hAnsi="Verdana"/>
              </w:rPr>
            </w:pPr>
          </w:p>
          <w:p w:rsidR="00830ACB" w:rsidRDefault="00830ACB" w:rsidP="00725959">
            <w:pPr>
              <w:rPr>
                <w:rFonts w:ascii="Verdana" w:hAnsi="Verdana"/>
              </w:rPr>
            </w:pPr>
          </w:p>
        </w:tc>
      </w:tr>
    </w:tbl>
    <w:p w:rsidR="00FA455C" w:rsidRDefault="00FA455C" w:rsidP="00725959">
      <w:pPr>
        <w:rPr>
          <w:rFonts w:ascii="Verdana" w:hAnsi="Verdana"/>
        </w:rPr>
      </w:pPr>
    </w:p>
    <w:p w:rsidR="00170939" w:rsidRPr="00725959" w:rsidRDefault="00170939" w:rsidP="00725959">
      <w:pPr>
        <w:rPr>
          <w:rFonts w:ascii="Verdana" w:hAnsi="Verdana"/>
        </w:rPr>
      </w:pPr>
    </w:p>
    <w:p w:rsidR="00FA455C" w:rsidRDefault="00FA455C" w:rsidP="00725959">
      <w:pPr>
        <w:rPr>
          <w:rFonts w:ascii="Verdana" w:hAnsi="Verdana"/>
        </w:rPr>
      </w:pPr>
    </w:p>
    <w:tbl>
      <w:tblPr>
        <w:tblStyle w:val="TableGrid"/>
        <w:tblW w:w="0" w:type="auto"/>
        <w:tblLook w:val="04A0"/>
      </w:tblPr>
      <w:tblGrid>
        <w:gridCol w:w="10704"/>
      </w:tblGrid>
      <w:tr w:rsidR="00FA455C" w:rsidTr="00553BA0">
        <w:tc>
          <w:tcPr>
            <w:tcW w:w="10704" w:type="dxa"/>
          </w:tcPr>
          <w:p w:rsidR="00FA455C" w:rsidRDefault="004E08B2" w:rsidP="00553BA0">
            <w:pPr>
              <w:rPr>
                <w:rFonts w:ascii="Verdana" w:hAnsi="Verdana"/>
              </w:rPr>
            </w:pPr>
            <w:r>
              <w:rPr>
                <w:rFonts w:ascii="Verdana" w:hAnsi="Verdana"/>
              </w:rPr>
              <w:br w:type="page"/>
            </w:r>
          </w:p>
          <w:p w:rsidR="00FA455C" w:rsidRPr="00855EED" w:rsidRDefault="00FA455C" w:rsidP="00553BA0">
            <w:pPr>
              <w:rPr>
                <w:rFonts w:ascii="Verdana" w:hAnsi="Verdana"/>
                <w:color w:val="1F497D" w:themeColor="text2"/>
              </w:rPr>
            </w:pPr>
            <w:r w:rsidRPr="00855EED">
              <w:rPr>
                <w:rFonts w:ascii="Verdana" w:hAnsi="Verdana"/>
                <w:color w:val="1F497D" w:themeColor="text2"/>
              </w:rPr>
              <w:t xml:space="preserve">Question </w:t>
            </w:r>
            <w:r w:rsidR="00CB5152" w:rsidRPr="00855EED">
              <w:rPr>
                <w:rFonts w:ascii="Verdana" w:hAnsi="Verdana"/>
                <w:color w:val="1F497D" w:themeColor="text2"/>
              </w:rPr>
              <w:t>12</w:t>
            </w:r>
          </w:p>
          <w:p w:rsidR="00FA455C" w:rsidRPr="00855EED" w:rsidRDefault="00FA455C" w:rsidP="00553BA0">
            <w:pPr>
              <w:rPr>
                <w:rFonts w:ascii="Verdana" w:hAnsi="Verdana"/>
                <w:b/>
                <w:color w:val="1F497D" w:themeColor="text2"/>
              </w:rPr>
            </w:pPr>
          </w:p>
          <w:p w:rsidR="00FA455C" w:rsidRPr="00855EED" w:rsidRDefault="00FA455C" w:rsidP="00553BA0">
            <w:pPr>
              <w:rPr>
                <w:rFonts w:ascii="Verdana" w:hAnsi="Verdana"/>
                <w:b/>
                <w:color w:val="1F497D" w:themeColor="text2"/>
              </w:rPr>
            </w:pPr>
            <w:r w:rsidRPr="00855EED">
              <w:rPr>
                <w:rFonts w:ascii="Verdana" w:hAnsi="Verdana"/>
                <w:b/>
                <w:color w:val="1F497D" w:themeColor="text2"/>
              </w:rPr>
              <w:t xml:space="preserve">Do you have any other </w:t>
            </w:r>
            <w:r w:rsidR="00E008CF" w:rsidRPr="00855EED">
              <w:rPr>
                <w:rFonts w:ascii="Verdana" w:hAnsi="Verdana"/>
                <w:b/>
                <w:color w:val="1F497D" w:themeColor="text2"/>
              </w:rPr>
              <w:t>comments or suggestions</w:t>
            </w:r>
            <w:r w:rsidRPr="00855EED">
              <w:rPr>
                <w:rFonts w:ascii="Verdana" w:hAnsi="Verdana"/>
                <w:b/>
                <w:color w:val="1F497D" w:themeColor="text2"/>
              </w:rPr>
              <w:t xml:space="preserve"> on the </w:t>
            </w:r>
            <w:r w:rsidR="00E008CF" w:rsidRPr="00855EED">
              <w:rPr>
                <w:rFonts w:ascii="Verdana" w:hAnsi="Verdana"/>
                <w:b/>
                <w:color w:val="1F497D" w:themeColor="text2"/>
              </w:rPr>
              <w:t>regulation</w:t>
            </w:r>
            <w:r w:rsidRPr="00855EED">
              <w:rPr>
                <w:rFonts w:ascii="Verdana" w:hAnsi="Verdana"/>
                <w:b/>
                <w:color w:val="1F497D" w:themeColor="text2"/>
              </w:rPr>
              <w:t xml:space="preserve"> of street trading</w:t>
            </w:r>
            <w:r w:rsidR="00855EED">
              <w:rPr>
                <w:rFonts w:ascii="Verdana" w:hAnsi="Verdana"/>
                <w:b/>
                <w:color w:val="1F497D" w:themeColor="text2"/>
              </w:rPr>
              <w:t xml:space="preserve"> in Cornwall</w:t>
            </w:r>
            <w:r w:rsidRPr="00855EED">
              <w:rPr>
                <w:rFonts w:ascii="Verdana" w:hAnsi="Verdana"/>
                <w:b/>
                <w:color w:val="1F497D" w:themeColor="text2"/>
              </w:rPr>
              <w:t>?</w:t>
            </w:r>
          </w:p>
          <w:p w:rsidR="00FA455C" w:rsidRDefault="00FA455C" w:rsidP="00553BA0">
            <w:pPr>
              <w:rPr>
                <w:rFonts w:ascii="Verdana" w:hAnsi="Verdana"/>
              </w:rPr>
            </w:pPr>
          </w:p>
          <w:p w:rsidR="006D413C" w:rsidRDefault="006D413C" w:rsidP="00553BA0">
            <w:pPr>
              <w:rPr>
                <w:rFonts w:ascii="Verdana" w:hAnsi="Verdana"/>
              </w:rPr>
            </w:pPr>
          </w:p>
          <w:p w:rsidR="006D413C" w:rsidRDefault="006D413C" w:rsidP="00553BA0">
            <w:pPr>
              <w:rPr>
                <w:rFonts w:ascii="Verdana" w:hAnsi="Verdana"/>
              </w:rPr>
            </w:pPr>
          </w:p>
          <w:p w:rsidR="006D413C" w:rsidRDefault="006D413C" w:rsidP="00553BA0">
            <w:pPr>
              <w:rPr>
                <w:rFonts w:ascii="Verdana" w:hAnsi="Verdana"/>
              </w:rPr>
            </w:pPr>
          </w:p>
          <w:p w:rsidR="00FA455C" w:rsidRDefault="00FA455C" w:rsidP="00553BA0">
            <w:pPr>
              <w:rPr>
                <w:rFonts w:ascii="Verdana" w:hAnsi="Verdana"/>
              </w:rPr>
            </w:pPr>
          </w:p>
          <w:p w:rsidR="00FA455C" w:rsidRDefault="00FA455C" w:rsidP="00553BA0">
            <w:pPr>
              <w:rPr>
                <w:rFonts w:ascii="Verdana" w:hAnsi="Verdana"/>
              </w:rPr>
            </w:pPr>
          </w:p>
          <w:p w:rsidR="00FA455C" w:rsidRDefault="00FA455C" w:rsidP="00553BA0">
            <w:pPr>
              <w:rPr>
                <w:rFonts w:ascii="Verdana" w:hAnsi="Verdana"/>
              </w:rPr>
            </w:pPr>
          </w:p>
        </w:tc>
      </w:tr>
    </w:tbl>
    <w:p w:rsidR="00FA455C" w:rsidRDefault="00FA455C" w:rsidP="00FA455C">
      <w:pPr>
        <w:rPr>
          <w:rFonts w:ascii="Verdana" w:hAnsi="Verdana"/>
        </w:rPr>
      </w:pPr>
    </w:p>
    <w:p w:rsidR="00170939" w:rsidRDefault="00170939" w:rsidP="00FA455C">
      <w:pPr>
        <w:rPr>
          <w:rFonts w:ascii="Verdana" w:hAnsi="Verdana"/>
        </w:rPr>
      </w:pPr>
    </w:p>
    <w:p w:rsidR="00170939" w:rsidRDefault="00170939" w:rsidP="00FA455C">
      <w:pPr>
        <w:rPr>
          <w:rFonts w:ascii="Verdana" w:hAnsi="Verdana"/>
        </w:rPr>
      </w:pPr>
    </w:p>
    <w:tbl>
      <w:tblPr>
        <w:tblStyle w:val="TableGrid"/>
        <w:tblW w:w="0" w:type="auto"/>
        <w:tblLook w:val="04A0"/>
      </w:tblPr>
      <w:tblGrid>
        <w:gridCol w:w="10704"/>
      </w:tblGrid>
      <w:tr w:rsidR="00FA455C" w:rsidTr="00553BA0">
        <w:tc>
          <w:tcPr>
            <w:tcW w:w="10704" w:type="dxa"/>
          </w:tcPr>
          <w:p w:rsidR="00FA455C" w:rsidRPr="00855EED" w:rsidRDefault="00830ACB" w:rsidP="00553BA0">
            <w:pPr>
              <w:rPr>
                <w:rFonts w:ascii="Verdana" w:hAnsi="Verdana"/>
                <w:color w:val="1F497D" w:themeColor="text2"/>
              </w:rPr>
            </w:pPr>
            <w:r>
              <w:rPr>
                <w:rFonts w:ascii="Verdana" w:hAnsi="Verdana"/>
              </w:rPr>
              <w:br w:type="page"/>
            </w:r>
          </w:p>
          <w:p w:rsidR="00FA455C" w:rsidRPr="00855EED" w:rsidRDefault="00FA455C" w:rsidP="00553BA0">
            <w:pPr>
              <w:rPr>
                <w:rFonts w:ascii="Verdana" w:hAnsi="Verdana"/>
                <w:color w:val="1F497D" w:themeColor="text2"/>
              </w:rPr>
            </w:pPr>
            <w:r w:rsidRPr="00855EED">
              <w:rPr>
                <w:rFonts w:ascii="Verdana" w:hAnsi="Verdana"/>
                <w:color w:val="1F497D" w:themeColor="text2"/>
              </w:rPr>
              <w:t>Questio</w:t>
            </w:r>
            <w:r w:rsidR="00CB5152" w:rsidRPr="00855EED">
              <w:rPr>
                <w:rFonts w:ascii="Verdana" w:hAnsi="Verdana"/>
                <w:color w:val="1F497D" w:themeColor="text2"/>
              </w:rPr>
              <w:t>n 13</w:t>
            </w:r>
          </w:p>
          <w:p w:rsidR="00FA455C" w:rsidRPr="00855EED" w:rsidRDefault="00FA455C" w:rsidP="00553BA0">
            <w:pPr>
              <w:rPr>
                <w:rFonts w:ascii="Verdana" w:hAnsi="Verdana"/>
                <w:color w:val="1F497D" w:themeColor="text2"/>
              </w:rPr>
            </w:pPr>
          </w:p>
          <w:p w:rsidR="00FA455C" w:rsidRPr="00855EED" w:rsidRDefault="00E008CF" w:rsidP="00553BA0">
            <w:pPr>
              <w:rPr>
                <w:rFonts w:ascii="Verdana" w:hAnsi="Verdana"/>
                <w:b/>
                <w:color w:val="1F497D" w:themeColor="text2"/>
              </w:rPr>
            </w:pPr>
            <w:r w:rsidRPr="00855EED">
              <w:rPr>
                <w:rFonts w:ascii="Verdana" w:hAnsi="Verdana"/>
                <w:b/>
                <w:color w:val="1F497D" w:themeColor="text2"/>
              </w:rPr>
              <w:t>Could you please indicate in</w:t>
            </w:r>
            <w:r w:rsidR="00FA455C" w:rsidRPr="00855EED">
              <w:rPr>
                <w:rFonts w:ascii="Verdana" w:hAnsi="Verdana"/>
                <w:b/>
                <w:color w:val="1F497D" w:themeColor="text2"/>
              </w:rPr>
              <w:t xml:space="preserve"> what capacity are you responding to this consultation?</w:t>
            </w:r>
          </w:p>
          <w:p w:rsidR="00FA455C" w:rsidRPr="00855EED" w:rsidRDefault="00FA455C" w:rsidP="00553BA0">
            <w:pPr>
              <w:rPr>
                <w:rFonts w:ascii="Verdana" w:hAnsi="Verdana"/>
                <w:b/>
                <w:color w:val="1F497D" w:themeColor="text2"/>
              </w:rPr>
            </w:pPr>
          </w:p>
          <w:p w:rsidR="00E008CF" w:rsidRPr="00855EED" w:rsidRDefault="00855EED" w:rsidP="00E008CF">
            <w:pPr>
              <w:pStyle w:val="ListParagraph"/>
              <w:numPr>
                <w:ilvl w:val="0"/>
                <w:numId w:val="9"/>
              </w:numPr>
              <w:rPr>
                <w:rFonts w:ascii="Verdana" w:hAnsi="Verdana"/>
                <w:b/>
                <w:color w:val="1F497D" w:themeColor="text2"/>
              </w:rPr>
            </w:pPr>
            <w:r>
              <w:rPr>
                <w:rFonts w:ascii="Verdana" w:hAnsi="Verdana"/>
                <w:b/>
                <w:color w:val="1F497D" w:themeColor="text2"/>
              </w:rPr>
              <w:t>S</w:t>
            </w:r>
            <w:r w:rsidR="00FA455C" w:rsidRPr="00855EED">
              <w:rPr>
                <w:rFonts w:ascii="Verdana" w:hAnsi="Verdana"/>
                <w:b/>
                <w:color w:val="1F497D" w:themeColor="text2"/>
              </w:rPr>
              <w:t xml:space="preserve">treet trader who </w:t>
            </w:r>
            <w:r>
              <w:rPr>
                <w:rFonts w:ascii="Verdana" w:hAnsi="Verdana"/>
                <w:b/>
                <w:color w:val="1F497D" w:themeColor="text2"/>
              </w:rPr>
              <w:t xml:space="preserve">holds or has </w:t>
            </w:r>
            <w:r w:rsidR="00E008CF" w:rsidRPr="00855EED">
              <w:rPr>
                <w:rFonts w:ascii="Verdana" w:hAnsi="Verdana"/>
                <w:b/>
                <w:color w:val="1F497D" w:themeColor="text2"/>
              </w:rPr>
              <w:t>previously held a Street Trading Consent</w:t>
            </w:r>
          </w:p>
          <w:p w:rsidR="00E008CF" w:rsidRPr="00855EED" w:rsidRDefault="00855EED" w:rsidP="00E008CF">
            <w:pPr>
              <w:pStyle w:val="ListParagraph"/>
              <w:numPr>
                <w:ilvl w:val="0"/>
                <w:numId w:val="9"/>
              </w:numPr>
              <w:rPr>
                <w:rFonts w:ascii="Verdana" w:hAnsi="Verdana"/>
                <w:b/>
                <w:color w:val="1F497D" w:themeColor="text2"/>
              </w:rPr>
            </w:pPr>
            <w:r>
              <w:rPr>
                <w:rFonts w:ascii="Verdana" w:hAnsi="Verdana"/>
                <w:b/>
                <w:color w:val="1F497D" w:themeColor="text2"/>
              </w:rPr>
              <w:t>S</w:t>
            </w:r>
            <w:r w:rsidR="00FA455C" w:rsidRPr="00855EED">
              <w:rPr>
                <w:rFonts w:ascii="Verdana" w:hAnsi="Verdana"/>
                <w:b/>
                <w:color w:val="1F497D" w:themeColor="text2"/>
              </w:rPr>
              <w:t>treet trader who does not currently r</w:t>
            </w:r>
            <w:r w:rsidR="00E008CF" w:rsidRPr="00855EED">
              <w:rPr>
                <w:rFonts w:ascii="Verdana" w:hAnsi="Verdana"/>
                <w:b/>
                <w:color w:val="1F497D" w:themeColor="text2"/>
              </w:rPr>
              <w:t>equire a Street Trading Consent</w:t>
            </w:r>
          </w:p>
          <w:p w:rsidR="00E008CF" w:rsidRPr="00855EED" w:rsidRDefault="00E008CF" w:rsidP="00E008CF">
            <w:pPr>
              <w:pStyle w:val="ListParagraph"/>
              <w:numPr>
                <w:ilvl w:val="0"/>
                <w:numId w:val="9"/>
              </w:numPr>
              <w:rPr>
                <w:rFonts w:ascii="Verdana" w:hAnsi="Verdana"/>
                <w:b/>
                <w:color w:val="1F497D" w:themeColor="text2"/>
              </w:rPr>
            </w:pPr>
            <w:r w:rsidRPr="00855EED">
              <w:rPr>
                <w:rFonts w:ascii="Verdana" w:hAnsi="Verdana"/>
                <w:b/>
                <w:color w:val="1F497D" w:themeColor="text2"/>
              </w:rPr>
              <w:t>C</w:t>
            </w:r>
            <w:r w:rsidR="00FA455C" w:rsidRPr="00855EED">
              <w:rPr>
                <w:rFonts w:ascii="Verdana" w:hAnsi="Verdana"/>
                <w:b/>
                <w:color w:val="1F497D" w:themeColor="text2"/>
              </w:rPr>
              <w:t>ornwall Councillor</w:t>
            </w:r>
          </w:p>
          <w:p w:rsidR="00E008CF" w:rsidRPr="00855EED" w:rsidRDefault="00FA455C" w:rsidP="00E008CF">
            <w:pPr>
              <w:pStyle w:val="ListParagraph"/>
              <w:numPr>
                <w:ilvl w:val="0"/>
                <w:numId w:val="9"/>
              </w:numPr>
              <w:rPr>
                <w:rFonts w:ascii="Verdana" w:hAnsi="Verdana"/>
                <w:b/>
                <w:color w:val="1F497D" w:themeColor="text2"/>
              </w:rPr>
            </w:pPr>
            <w:r w:rsidRPr="00855EED">
              <w:rPr>
                <w:rFonts w:ascii="Verdana" w:hAnsi="Verdana"/>
                <w:b/>
                <w:color w:val="1F497D" w:themeColor="text2"/>
              </w:rPr>
              <w:t>Town / Parish Council</w:t>
            </w:r>
          </w:p>
          <w:p w:rsidR="00E008CF" w:rsidRPr="00855EED" w:rsidRDefault="00E008CF" w:rsidP="00E008CF">
            <w:pPr>
              <w:pStyle w:val="ListParagraph"/>
              <w:numPr>
                <w:ilvl w:val="0"/>
                <w:numId w:val="9"/>
              </w:numPr>
              <w:rPr>
                <w:rFonts w:ascii="Verdana" w:hAnsi="Verdana"/>
                <w:b/>
                <w:color w:val="1F497D" w:themeColor="text2"/>
              </w:rPr>
            </w:pPr>
            <w:r w:rsidRPr="00855EED">
              <w:rPr>
                <w:rFonts w:ascii="Verdana" w:hAnsi="Verdana"/>
                <w:b/>
                <w:color w:val="1F497D" w:themeColor="text2"/>
              </w:rPr>
              <w:t>Cornwall Council internal service</w:t>
            </w:r>
          </w:p>
          <w:p w:rsidR="00E008CF" w:rsidRPr="00855EED" w:rsidRDefault="00E008CF" w:rsidP="00E008CF">
            <w:pPr>
              <w:pStyle w:val="ListParagraph"/>
              <w:numPr>
                <w:ilvl w:val="0"/>
                <w:numId w:val="9"/>
              </w:numPr>
              <w:rPr>
                <w:rFonts w:ascii="Verdana" w:hAnsi="Verdana"/>
                <w:b/>
                <w:color w:val="1F497D" w:themeColor="text2"/>
              </w:rPr>
            </w:pPr>
            <w:r w:rsidRPr="00855EED">
              <w:rPr>
                <w:rFonts w:ascii="Verdana" w:hAnsi="Verdana"/>
                <w:b/>
                <w:color w:val="1F497D" w:themeColor="text2"/>
              </w:rPr>
              <w:t>Member of the public</w:t>
            </w:r>
          </w:p>
          <w:p w:rsidR="00FA455C" w:rsidRPr="00855EED" w:rsidRDefault="00FA455C" w:rsidP="00E008CF">
            <w:pPr>
              <w:pStyle w:val="ListParagraph"/>
              <w:numPr>
                <w:ilvl w:val="0"/>
                <w:numId w:val="9"/>
              </w:numPr>
              <w:rPr>
                <w:rFonts w:ascii="Verdana" w:hAnsi="Verdana"/>
                <w:b/>
                <w:color w:val="1F497D" w:themeColor="text2"/>
              </w:rPr>
            </w:pPr>
            <w:r w:rsidRPr="00855EED">
              <w:rPr>
                <w:rFonts w:ascii="Verdana" w:hAnsi="Verdana"/>
                <w:b/>
                <w:color w:val="1F497D" w:themeColor="text2"/>
              </w:rPr>
              <w:t>Other (please specify)</w:t>
            </w:r>
          </w:p>
          <w:p w:rsidR="00E008CF" w:rsidRPr="00855EED" w:rsidRDefault="00E008CF" w:rsidP="00E008CF">
            <w:pPr>
              <w:pStyle w:val="ListParagraph"/>
              <w:ind w:left="1440"/>
              <w:rPr>
                <w:rFonts w:ascii="Verdana" w:hAnsi="Verdana"/>
                <w:color w:val="1F497D" w:themeColor="text2"/>
              </w:rPr>
            </w:pPr>
          </w:p>
          <w:p w:rsidR="00E008CF" w:rsidRPr="00855EED" w:rsidRDefault="00E008CF" w:rsidP="00E008CF">
            <w:pPr>
              <w:pStyle w:val="ListParagraph"/>
              <w:ind w:left="1440"/>
              <w:rPr>
                <w:rFonts w:ascii="Verdana" w:hAnsi="Verdana"/>
                <w:color w:val="1F497D" w:themeColor="text2"/>
              </w:rPr>
            </w:pPr>
          </w:p>
          <w:p w:rsidR="006D413C" w:rsidRPr="00855EED" w:rsidRDefault="006D413C" w:rsidP="006D413C">
            <w:pPr>
              <w:rPr>
                <w:rFonts w:ascii="Verdana" w:hAnsi="Verdana"/>
                <w:color w:val="1F497D" w:themeColor="text2"/>
              </w:rPr>
            </w:pPr>
          </w:p>
          <w:p w:rsidR="00FA455C" w:rsidRDefault="00FA455C" w:rsidP="00553BA0">
            <w:pPr>
              <w:rPr>
                <w:rFonts w:ascii="Verdana" w:hAnsi="Verdana"/>
              </w:rPr>
            </w:pPr>
          </w:p>
        </w:tc>
      </w:tr>
    </w:tbl>
    <w:p w:rsidR="00FA455C" w:rsidRDefault="00FA455C" w:rsidP="00725959">
      <w:pPr>
        <w:rPr>
          <w:rFonts w:ascii="Verdana" w:hAnsi="Verdana"/>
        </w:rPr>
      </w:pPr>
    </w:p>
    <w:p w:rsidR="00170939" w:rsidRDefault="00170939" w:rsidP="00725959">
      <w:pPr>
        <w:rPr>
          <w:rFonts w:ascii="Verdana" w:hAnsi="Verdana"/>
        </w:rPr>
      </w:pPr>
    </w:p>
    <w:p w:rsidR="00FA455C" w:rsidRPr="00725959" w:rsidRDefault="00FA455C" w:rsidP="00725959">
      <w:pPr>
        <w:rPr>
          <w:rFonts w:ascii="Verdana" w:hAnsi="Verdana"/>
        </w:rPr>
      </w:pPr>
    </w:p>
    <w:p w:rsidR="00EF5F0D" w:rsidRPr="00725959" w:rsidRDefault="00EF5F0D" w:rsidP="00725959">
      <w:pPr>
        <w:rPr>
          <w:rFonts w:ascii="Verdana" w:hAnsi="Verdana"/>
        </w:rPr>
      </w:pPr>
    </w:p>
    <w:p w:rsidR="00EF5F0D" w:rsidRPr="00725959" w:rsidRDefault="00DB4177" w:rsidP="00725959">
      <w:pPr>
        <w:rPr>
          <w:rFonts w:ascii="Verdana" w:hAnsi="Verdana"/>
          <w:b/>
        </w:rPr>
      </w:pPr>
      <w:r w:rsidRPr="00725959">
        <w:rPr>
          <w:rFonts w:ascii="Verdana" w:hAnsi="Verdana"/>
          <w:b/>
        </w:rPr>
        <w:t xml:space="preserve">Where can I find </w:t>
      </w:r>
      <w:r w:rsidR="00EF5F0D" w:rsidRPr="00725959">
        <w:rPr>
          <w:rFonts w:ascii="Verdana" w:hAnsi="Verdana"/>
          <w:b/>
        </w:rPr>
        <w:t>more information?</w:t>
      </w:r>
    </w:p>
    <w:p w:rsidR="00EF5F0D" w:rsidRPr="00725959" w:rsidRDefault="00EF5F0D" w:rsidP="00725959">
      <w:pPr>
        <w:rPr>
          <w:rFonts w:ascii="Verdana" w:hAnsi="Verdana"/>
        </w:rPr>
      </w:pPr>
    </w:p>
    <w:p w:rsidR="00EF5F0D" w:rsidRPr="00725959" w:rsidRDefault="00EF5F0D" w:rsidP="00725959">
      <w:pPr>
        <w:rPr>
          <w:rFonts w:ascii="Verdana" w:hAnsi="Verdana"/>
        </w:rPr>
      </w:pPr>
      <w:r w:rsidRPr="00725959">
        <w:rPr>
          <w:rFonts w:ascii="Verdana" w:hAnsi="Verdana"/>
        </w:rPr>
        <w:t xml:space="preserve">Further information </w:t>
      </w:r>
      <w:r w:rsidR="00855EED">
        <w:rPr>
          <w:rFonts w:ascii="Verdana" w:hAnsi="Verdana"/>
        </w:rPr>
        <w:t xml:space="preserve">on the current arrangements </w:t>
      </w:r>
      <w:r w:rsidRPr="00725959">
        <w:rPr>
          <w:rFonts w:ascii="Verdana" w:hAnsi="Verdana"/>
        </w:rPr>
        <w:t>and details of how to apply fo</w:t>
      </w:r>
      <w:r w:rsidR="00855EED">
        <w:rPr>
          <w:rFonts w:ascii="Verdana" w:hAnsi="Verdana"/>
        </w:rPr>
        <w:t xml:space="preserve">r street trading consent </w:t>
      </w:r>
      <w:r w:rsidRPr="00725959">
        <w:rPr>
          <w:rFonts w:ascii="Verdana" w:hAnsi="Verdana"/>
        </w:rPr>
        <w:t xml:space="preserve">are available on the Council’s website at </w:t>
      </w:r>
      <w:hyperlink r:id="rId10" w:history="1">
        <w:r w:rsidRPr="00725959">
          <w:rPr>
            <w:rStyle w:val="Hyperlink"/>
            <w:rFonts w:ascii="Verdana" w:hAnsi="Verdana"/>
          </w:rPr>
          <w:t>http://www.cornwall.gov.uk/advice-and-benefits/licences-and-street-trading/street-trading-licence/</w:t>
        </w:r>
      </w:hyperlink>
    </w:p>
    <w:p w:rsidR="00EF5F0D" w:rsidRPr="00725959" w:rsidRDefault="00EF5F0D" w:rsidP="00725959">
      <w:pPr>
        <w:rPr>
          <w:rFonts w:ascii="Verdana" w:hAnsi="Verdana"/>
        </w:rPr>
      </w:pPr>
    </w:p>
    <w:p w:rsidR="00EF2304" w:rsidRDefault="00EF2304" w:rsidP="00725959">
      <w:pPr>
        <w:rPr>
          <w:rFonts w:ascii="Verdana" w:hAnsi="Verdana"/>
          <w:b/>
        </w:rPr>
      </w:pPr>
    </w:p>
    <w:p w:rsidR="00170939" w:rsidRDefault="00170939" w:rsidP="00725959">
      <w:pPr>
        <w:rPr>
          <w:rFonts w:ascii="Verdana" w:hAnsi="Verdana"/>
          <w:b/>
        </w:rPr>
      </w:pPr>
    </w:p>
    <w:p w:rsidR="00EF5F0D" w:rsidRPr="00EF2304" w:rsidRDefault="00EF2304" w:rsidP="00725959">
      <w:pPr>
        <w:rPr>
          <w:rFonts w:ascii="Verdana" w:hAnsi="Verdana"/>
          <w:b/>
        </w:rPr>
      </w:pPr>
      <w:r w:rsidRPr="00EF2304">
        <w:rPr>
          <w:rFonts w:ascii="Verdana" w:hAnsi="Verdana"/>
          <w:b/>
        </w:rPr>
        <w:t>When does this consultation close?</w:t>
      </w:r>
    </w:p>
    <w:p w:rsidR="00EF2304" w:rsidRDefault="00EF2304" w:rsidP="00EF2304">
      <w:pPr>
        <w:rPr>
          <w:rFonts w:ascii="Verdana" w:hAnsi="Verdana"/>
          <w:b/>
        </w:rPr>
      </w:pPr>
    </w:p>
    <w:p w:rsidR="00EF2304" w:rsidRPr="00EF2304" w:rsidRDefault="00EF2304" w:rsidP="00EF2304">
      <w:pPr>
        <w:rPr>
          <w:rFonts w:ascii="Verdana" w:hAnsi="Verdana"/>
        </w:rPr>
      </w:pPr>
      <w:r w:rsidRPr="00EF2304">
        <w:rPr>
          <w:rFonts w:ascii="Verdana" w:hAnsi="Verdana"/>
        </w:rPr>
        <w:t>10 November 2015</w:t>
      </w:r>
    </w:p>
    <w:p w:rsidR="003B5739" w:rsidRDefault="003B5739" w:rsidP="00725959">
      <w:pPr>
        <w:rPr>
          <w:rFonts w:ascii="Verdana" w:hAnsi="Verdana"/>
        </w:rPr>
      </w:pPr>
    </w:p>
    <w:p w:rsidR="00EF2304" w:rsidRDefault="00EF2304" w:rsidP="00725959">
      <w:pPr>
        <w:rPr>
          <w:rFonts w:ascii="Verdana" w:hAnsi="Verdana"/>
          <w:b/>
        </w:rPr>
      </w:pPr>
    </w:p>
    <w:p w:rsidR="00855EED" w:rsidRDefault="00855EED" w:rsidP="00725959">
      <w:pPr>
        <w:rPr>
          <w:rFonts w:ascii="Verdana" w:hAnsi="Verdana"/>
          <w:b/>
        </w:rPr>
      </w:pPr>
    </w:p>
    <w:p w:rsidR="00EF2304" w:rsidRPr="00EF2304" w:rsidRDefault="00EF2304" w:rsidP="00725959">
      <w:pPr>
        <w:rPr>
          <w:rFonts w:ascii="Verdana" w:hAnsi="Verdana"/>
          <w:b/>
        </w:rPr>
      </w:pPr>
      <w:r w:rsidRPr="00EF2304">
        <w:rPr>
          <w:rFonts w:ascii="Verdana" w:hAnsi="Verdana"/>
          <w:b/>
        </w:rPr>
        <w:t>How do I respond to the consultation?</w:t>
      </w:r>
    </w:p>
    <w:p w:rsidR="00746DA3" w:rsidRDefault="00746DA3" w:rsidP="00725959">
      <w:pPr>
        <w:rPr>
          <w:rFonts w:ascii="Verdana" w:hAnsi="Verdana"/>
        </w:rPr>
      </w:pPr>
    </w:p>
    <w:p w:rsidR="00855EED" w:rsidRDefault="00855EED" w:rsidP="00725959">
      <w:pPr>
        <w:rPr>
          <w:rFonts w:ascii="Verdana" w:hAnsi="Verdana"/>
        </w:rPr>
      </w:pPr>
    </w:p>
    <w:p w:rsidR="00EF2304" w:rsidRPr="00855EED" w:rsidRDefault="00855EED" w:rsidP="00EF2304">
      <w:pPr>
        <w:rPr>
          <w:rFonts w:ascii="Verdana" w:hAnsi="Verdana"/>
          <w:color w:val="1F497D" w:themeColor="text2"/>
        </w:rPr>
      </w:pPr>
      <w:r w:rsidRPr="00855EED">
        <w:rPr>
          <w:rFonts w:ascii="Verdana" w:hAnsi="Verdana"/>
          <w:color w:val="1F497D" w:themeColor="text2"/>
        </w:rPr>
        <w:t>P</w:t>
      </w:r>
      <w:r w:rsidR="00EF2304" w:rsidRPr="00855EED">
        <w:rPr>
          <w:rFonts w:ascii="Verdana" w:hAnsi="Verdana"/>
          <w:color w:val="1F497D" w:themeColor="text2"/>
        </w:rPr>
        <w:t>lease respond by email to</w:t>
      </w:r>
      <w:proofErr w:type="gramStart"/>
      <w:r w:rsidR="00EF2304" w:rsidRPr="00855EED">
        <w:rPr>
          <w:rFonts w:ascii="Verdana" w:hAnsi="Verdana"/>
          <w:color w:val="1F497D" w:themeColor="text2"/>
        </w:rPr>
        <w:t>:-</w:t>
      </w:r>
      <w:proofErr w:type="gramEnd"/>
      <w:r w:rsidR="00EF2304" w:rsidRPr="00855EED">
        <w:rPr>
          <w:rFonts w:ascii="Verdana" w:hAnsi="Verdana"/>
          <w:color w:val="1F497D" w:themeColor="text2"/>
        </w:rPr>
        <w:t xml:space="preserve">  </w:t>
      </w:r>
      <w:hyperlink r:id="rId11" w:history="1">
        <w:r w:rsidR="00EF2304" w:rsidRPr="00855EED">
          <w:rPr>
            <w:rStyle w:val="Hyperlink"/>
            <w:rFonts w:ascii="Verdana" w:hAnsi="Verdana"/>
            <w:b/>
            <w:color w:val="1F497D" w:themeColor="text2"/>
          </w:rPr>
          <w:t>licensing@cornwall.gov.uk</w:t>
        </w:r>
      </w:hyperlink>
      <w:r w:rsidR="00EF2304" w:rsidRPr="00855EED">
        <w:rPr>
          <w:rFonts w:ascii="Verdana" w:hAnsi="Verdana"/>
          <w:color w:val="1F497D" w:themeColor="text2"/>
        </w:rPr>
        <w:t xml:space="preserve"> </w:t>
      </w:r>
    </w:p>
    <w:p w:rsidR="00EF2304" w:rsidRDefault="00EF2304" w:rsidP="00EF2304">
      <w:pPr>
        <w:rPr>
          <w:rFonts w:ascii="Verdana" w:hAnsi="Verdana"/>
        </w:rPr>
      </w:pPr>
    </w:p>
    <w:p w:rsidR="00855EED" w:rsidRDefault="00855EED" w:rsidP="00EF2304">
      <w:pPr>
        <w:rPr>
          <w:rFonts w:ascii="Verdana" w:hAnsi="Verdana"/>
        </w:rPr>
      </w:pPr>
    </w:p>
    <w:p w:rsidR="00170939" w:rsidRDefault="00170939" w:rsidP="00EF2304">
      <w:pPr>
        <w:rPr>
          <w:rFonts w:ascii="Verdana" w:hAnsi="Verdana"/>
        </w:rPr>
      </w:pPr>
    </w:p>
    <w:p w:rsidR="00EF2304" w:rsidRDefault="00855EED" w:rsidP="00EF2304">
      <w:pPr>
        <w:rPr>
          <w:rFonts w:ascii="Verdana" w:hAnsi="Verdana"/>
        </w:rPr>
      </w:pPr>
      <w:r>
        <w:rPr>
          <w:rFonts w:ascii="Verdana" w:hAnsi="Verdana"/>
        </w:rPr>
        <w:t>Alternatively by post to:-</w:t>
      </w:r>
    </w:p>
    <w:p w:rsidR="00855EED" w:rsidRDefault="00855EED" w:rsidP="00EF2304">
      <w:pPr>
        <w:rPr>
          <w:rFonts w:ascii="Verdana" w:hAnsi="Verdana"/>
        </w:rPr>
      </w:pPr>
    </w:p>
    <w:p w:rsidR="00170939" w:rsidRDefault="00EF2304" w:rsidP="00EF2304">
      <w:pPr>
        <w:rPr>
          <w:rFonts w:ascii="Verdana" w:hAnsi="Verdana"/>
          <w:color w:val="1F497D" w:themeColor="text2"/>
        </w:rPr>
      </w:pPr>
      <w:r w:rsidRPr="00855EED">
        <w:rPr>
          <w:rFonts w:ascii="Verdana" w:hAnsi="Verdana"/>
          <w:color w:val="1F497D" w:themeColor="text2"/>
        </w:rPr>
        <w:t>Licensing Service</w:t>
      </w:r>
    </w:p>
    <w:p w:rsidR="00170939" w:rsidRDefault="00170939" w:rsidP="00EF2304">
      <w:pPr>
        <w:rPr>
          <w:rFonts w:ascii="Verdana" w:hAnsi="Verdana"/>
          <w:color w:val="1F497D" w:themeColor="text2"/>
        </w:rPr>
      </w:pPr>
      <w:r>
        <w:rPr>
          <w:rFonts w:ascii="Verdana" w:hAnsi="Verdana"/>
          <w:color w:val="1F497D" w:themeColor="text2"/>
        </w:rPr>
        <w:t>Public Protection &amp; Business Support (S1)</w:t>
      </w:r>
    </w:p>
    <w:p w:rsidR="00170939" w:rsidRDefault="00EF2304" w:rsidP="00EF2304">
      <w:pPr>
        <w:rPr>
          <w:rFonts w:ascii="Verdana" w:hAnsi="Verdana"/>
          <w:color w:val="1F497D" w:themeColor="text2"/>
        </w:rPr>
      </w:pPr>
      <w:r w:rsidRPr="00855EED">
        <w:rPr>
          <w:rFonts w:ascii="Verdana" w:hAnsi="Verdana"/>
          <w:color w:val="1F497D" w:themeColor="text2"/>
        </w:rPr>
        <w:t>Cornwall Council</w:t>
      </w:r>
    </w:p>
    <w:p w:rsidR="00170939" w:rsidRDefault="00EF2304" w:rsidP="00EF2304">
      <w:pPr>
        <w:rPr>
          <w:rFonts w:ascii="Verdana" w:hAnsi="Verdana"/>
          <w:color w:val="1F497D" w:themeColor="text2"/>
        </w:rPr>
      </w:pPr>
      <w:proofErr w:type="spellStart"/>
      <w:r w:rsidRPr="00855EED">
        <w:rPr>
          <w:rFonts w:ascii="Verdana" w:hAnsi="Verdana"/>
          <w:color w:val="1F497D" w:themeColor="text2"/>
        </w:rPr>
        <w:t>Chy</w:t>
      </w:r>
      <w:proofErr w:type="spellEnd"/>
      <w:r w:rsidRPr="00855EED">
        <w:rPr>
          <w:rFonts w:ascii="Verdana" w:hAnsi="Verdana"/>
          <w:color w:val="1F497D" w:themeColor="text2"/>
        </w:rPr>
        <w:t xml:space="preserve"> </w:t>
      </w:r>
      <w:proofErr w:type="spellStart"/>
      <w:r w:rsidRPr="00855EED">
        <w:rPr>
          <w:rFonts w:ascii="Verdana" w:hAnsi="Verdana"/>
          <w:color w:val="1F497D" w:themeColor="text2"/>
        </w:rPr>
        <w:t>Trevail</w:t>
      </w:r>
      <w:proofErr w:type="spellEnd"/>
    </w:p>
    <w:p w:rsidR="00170939" w:rsidRDefault="00EF2304" w:rsidP="00EF2304">
      <w:pPr>
        <w:rPr>
          <w:rFonts w:ascii="Verdana" w:hAnsi="Verdana"/>
          <w:color w:val="1F497D" w:themeColor="text2"/>
        </w:rPr>
      </w:pPr>
      <w:r w:rsidRPr="00855EED">
        <w:rPr>
          <w:rFonts w:ascii="Verdana" w:hAnsi="Verdana"/>
          <w:color w:val="1F497D" w:themeColor="text2"/>
        </w:rPr>
        <w:t>Beacon Technology Park</w:t>
      </w:r>
    </w:p>
    <w:p w:rsidR="00170939" w:rsidRDefault="00EF2304" w:rsidP="00EF2304">
      <w:pPr>
        <w:rPr>
          <w:rFonts w:ascii="Verdana" w:hAnsi="Verdana"/>
          <w:color w:val="1F497D" w:themeColor="text2"/>
        </w:rPr>
      </w:pPr>
      <w:r w:rsidRPr="00855EED">
        <w:rPr>
          <w:rFonts w:ascii="Verdana" w:hAnsi="Verdana"/>
          <w:color w:val="1F497D" w:themeColor="text2"/>
        </w:rPr>
        <w:t xml:space="preserve">Bodmin </w:t>
      </w:r>
    </w:p>
    <w:p w:rsidR="00EF2304" w:rsidRPr="00855EED" w:rsidRDefault="00EF2304" w:rsidP="00EF2304">
      <w:pPr>
        <w:rPr>
          <w:rFonts w:ascii="Verdana" w:hAnsi="Verdana"/>
          <w:b/>
          <w:color w:val="1F497D" w:themeColor="text2"/>
        </w:rPr>
      </w:pPr>
      <w:r w:rsidRPr="00855EED">
        <w:rPr>
          <w:rFonts w:ascii="Verdana" w:hAnsi="Verdana"/>
          <w:color w:val="1F497D" w:themeColor="text2"/>
        </w:rPr>
        <w:t xml:space="preserve">PL31 2FR </w:t>
      </w:r>
    </w:p>
    <w:p w:rsidR="00EF2304" w:rsidRDefault="00EF2304" w:rsidP="00EF2304">
      <w:pPr>
        <w:rPr>
          <w:rFonts w:ascii="Verdana" w:hAnsi="Verdana"/>
          <w:b/>
        </w:rPr>
      </w:pPr>
    </w:p>
    <w:p w:rsidR="00EF2304" w:rsidRDefault="00EF2304" w:rsidP="00EF2304">
      <w:pPr>
        <w:rPr>
          <w:rFonts w:ascii="Verdana" w:hAnsi="Verdana"/>
          <w:b/>
        </w:rPr>
      </w:pPr>
    </w:p>
    <w:p w:rsidR="00EF2304" w:rsidRDefault="00EF2304" w:rsidP="00725959">
      <w:pPr>
        <w:rPr>
          <w:rFonts w:ascii="Verdana" w:hAnsi="Verdana"/>
        </w:rPr>
      </w:pPr>
    </w:p>
    <w:p w:rsidR="00170939" w:rsidRDefault="00170939" w:rsidP="00725959">
      <w:pPr>
        <w:rPr>
          <w:rFonts w:ascii="Verdana" w:hAnsi="Verdana"/>
        </w:rPr>
      </w:pPr>
    </w:p>
    <w:p w:rsidR="00170939" w:rsidRDefault="00170939" w:rsidP="00725959">
      <w:pPr>
        <w:rPr>
          <w:rFonts w:ascii="Verdana" w:hAnsi="Verdana"/>
        </w:rPr>
      </w:pPr>
    </w:p>
    <w:p w:rsidR="00170939" w:rsidRDefault="00170939" w:rsidP="00725959">
      <w:pPr>
        <w:rPr>
          <w:rFonts w:ascii="Verdana" w:hAnsi="Verdana"/>
        </w:rPr>
      </w:pPr>
    </w:p>
    <w:p w:rsidR="00170939" w:rsidRDefault="00170939" w:rsidP="00725959">
      <w:pPr>
        <w:rPr>
          <w:rFonts w:ascii="Verdana" w:hAnsi="Verdana"/>
        </w:rPr>
      </w:pPr>
    </w:p>
    <w:p w:rsidR="00170939" w:rsidRDefault="00170939" w:rsidP="00725959">
      <w:pPr>
        <w:rPr>
          <w:rFonts w:ascii="Verdana" w:hAnsi="Verdana"/>
        </w:rPr>
      </w:pPr>
    </w:p>
    <w:p w:rsidR="00170939" w:rsidRDefault="00170939" w:rsidP="00725959">
      <w:pPr>
        <w:rPr>
          <w:rFonts w:ascii="Verdana" w:hAnsi="Verdana"/>
        </w:rPr>
      </w:pPr>
    </w:p>
    <w:p w:rsidR="00170939" w:rsidRDefault="00170939" w:rsidP="00725959">
      <w:pPr>
        <w:rPr>
          <w:rFonts w:ascii="Verdana" w:hAnsi="Verdana"/>
        </w:rPr>
      </w:pPr>
    </w:p>
    <w:p w:rsidR="00170939" w:rsidRDefault="00170939" w:rsidP="00725959">
      <w:pPr>
        <w:rPr>
          <w:rFonts w:ascii="Verdana" w:hAnsi="Verdana"/>
        </w:rPr>
      </w:pPr>
    </w:p>
    <w:p w:rsidR="00EF2304" w:rsidRPr="00855EED" w:rsidRDefault="00EF2304" w:rsidP="00725959">
      <w:pPr>
        <w:rPr>
          <w:rFonts w:ascii="Verdana" w:hAnsi="Verdana"/>
        </w:rPr>
      </w:pPr>
    </w:p>
    <w:p w:rsidR="00EF2304" w:rsidRPr="00855EED" w:rsidRDefault="00EF2304" w:rsidP="00725959">
      <w:pPr>
        <w:rPr>
          <w:rFonts w:ascii="Verdana" w:hAnsi="Verdana"/>
        </w:rPr>
      </w:pPr>
    </w:p>
    <w:p w:rsidR="00961C47" w:rsidRPr="00855EED" w:rsidRDefault="00961C47" w:rsidP="00725959">
      <w:pPr>
        <w:rPr>
          <w:rFonts w:ascii="Verdana" w:hAnsi="Verdana"/>
        </w:rPr>
      </w:pPr>
      <w:r w:rsidRPr="00855EED">
        <w:rPr>
          <w:rFonts w:ascii="Verdana" w:hAnsi="Verdana"/>
        </w:rPr>
        <w:t>Thank you for taking the time to respond to this consultation.</w:t>
      </w:r>
    </w:p>
    <w:p w:rsidR="00EF2304" w:rsidRPr="00855EED" w:rsidRDefault="00EF2304" w:rsidP="00725959">
      <w:pPr>
        <w:rPr>
          <w:rFonts w:ascii="Verdana" w:hAnsi="Verdana"/>
        </w:rPr>
      </w:pPr>
    </w:p>
    <w:p w:rsidR="006576B3" w:rsidRDefault="00961C47" w:rsidP="00725959">
      <w:pPr>
        <w:rPr>
          <w:rFonts w:ascii="Verdana" w:hAnsi="Verdana"/>
        </w:rPr>
      </w:pPr>
      <w:r w:rsidRPr="00855EED">
        <w:rPr>
          <w:rFonts w:ascii="Verdana" w:hAnsi="Verdana"/>
        </w:rPr>
        <w:t>All responses received will be cons</w:t>
      </w:r>
      <w:r w:rsidR="00746DA3" w:rsidRPr="00855EED">
        <w:rPr>
          <w:rFonts w:ascii="Verdana" w:hAnsi="Verdana"/>
        </w:rPr>
        <w:t xml:space="preserve">idered by the </w:t>
      </w:r>
      <w:r w:rsidR="00EF2304" w:rsidRPr="00855EED">
        <w:rPr>
          <w:rFonts w:ascii="Verdana" w:hAnsi="Verdana"/>
        </w:rPr>
        <w:t>Licensing Act Committee</w:t>
      </w:r>
      <w:r w:rsidR="00746DA3" w:rsidRPr="00855EED">
        <w:rPr>
          <w:rFonts w:ascii="Verdana" w:hAnsi="Verdana"/>
        </w:rPr>
        <w:t xml:space="preserve"> prior to any decision.</w:t>
      </w:r>
    </w:p>
    <w:p w:rsidR="006576B3" w:rsidRDefault="006576B3">
      <w:pPr>
        <w:rPr>
          <w:rFonts w:ascii="Verdana" w:hAnsi="Verdana"/>
        </w:rPr>
      </w:pPr>
      <w:r>
        <w:rPr>
          <w:rFonts w:ascii="Verdana" w:hAnsi="Verdana"/>
        </w:rPr>
        <w:br w:type="page"/>
      </w:r>
    </w:p>
    <w:p w:rsidR="006576B3" w:rsidRPr="006576B3" w:rsidRDefault="006576B3" w:rsidP="006576B3">
      <w:pPr>
        <w:spacing w:before="12" w:after="12"/>
        <w:jc w:val="right"/>
        <w:outlineLvl w:val="0"/>
        <w:rPr>
          <w:rFonts w:ascii="Verdana" w:eastAsia="Times New Roman" w:hAnsi="Verdana" w:cs="Times New Roman"/>
          <w:b/>
        </w:rPr>
      </w:pPr>
      <w:r w:rsidRPr="006576B3">
        <w:rPr>
          <w:rFonts w:ascii="Verdana" w:eastAsia="Times New Roman" w:hAnsi="Verdana" w:cs="Times New Roman"/>
          <w:b/>
        </w:rPr>
        <w:lastRenderedPageBreak/>
        <w:t>Appendix 1</w:t>
      </w:r>
    </w:p>
    <w:p w:rsidR="006576B3" w:rsidRPr="006576B3" w:rsidRDefault="006576B3" w:rsidP="006576B3">
      <w:pPr>
        <w:spacing w:before="12" w:after="12"/>
        <w:outlineLvl w:val="0"/>
        <w:rPr>
          <w:rFonts w:ascii="Verdana" w:eastAsia="Times New Roman" w:hAnsi="Verdana" w:cs="Times New Roman"/>
          <w:b/>
        </w:rPr>
      </w:pPr>
      <w:r w:rsidRPr="006576B3">
        <w:rPr>
          <w:rFonts w:ascii="Verdana" w:eastAsia="Times New Roman" w:hAnsi="Verdana" w:cs="Times New Roman"/>
          <w:b/>
        </w:rPr>
        <w:t>STREET TRADING CONSENT</w:t>
      </w:r>
      <w:r w:rsidRPr="00F16141">
        <w:rPr>
          <w:rFonts w:ascii="Verdana" w:eastAsia="Times New Roman" w:hAnsi="Verdana" w:cs="Times New Roman"/>
          <w:b/>
        </w:rPr>
        <w:t xml:space="preserve"> CONDITIONS</w:t>
      </w:r>
    </w:p>
    <w:p w:rsidR="006576B3" w:rsidRPr="006576B3" w:rsidRDefault="006576B3" w:rsidP="006576B3">
      <w:pPr>
        <w:spacing w:before="12" w:after="12"/>
        <w:jc w:val="both"/>
        <w:rPr>
          <w:rFonts w:ascii="Verdana" w:eastAsia="Times New Roman" w:hAnsi="Verdana" w:cs="Times New Roman"/>
          <w:sz w:val="20"/>
          <w:szCs w:val="20"/>
        </w:rPr>
      </w:pPr>
    </w:p>
    <w:p w:rsidR="006576B3" w:rsidRPr="006576B3" w:rsidRDefault="006576B3" w:rsidP="006576B3">
      <w:pPr>
        <w:spacing w:before="12" w:after="12"/>
        <w:jc w:val="both"/>
        <w:rPr>
          <w:rFonts w:ascii="Verdana" w:eastAsia="Times New Roman" w:hAnsi="Verdana" w:cs="Times New Roman"/>
          <w:sz w:val="20"/>
          <w:szCs w:val="20"/>
        </w:rPr>
      </w:pPr>
      <w:r w:rsidRPr="006576B3">
        <w:rPr>
          <w:rFonts w:ascii="Verdana" w:eastAsia="Times New Roman" w:hAnsi="Verdana" w:cs="Times New Roman"/>
          <w:sz w:val="20"/>
          <w:szCs w:val="20"/>
        </w:rPr>
        <w:t>1.</w:t>
      </w:r>
      <w:r w:rsidRPr="006576B3">
        <w:rPr>
          <w:rFonts w:ascii="Verdana" w:eastAsia="Times New Roman" w:hAnsi="Verdana" w:cs="Times New Roman"/>
          <w:sz w:val="20"/>
          <w:szCs w:val="20"/>
        </w:rPr>
        <w:tab/>
        <w:t xml:space="preserve">This consent shall not be assigned to any other person, firm or </w:t>
      </w:r>
      <w:r w:rsidRPr="006576B3">
        <w:rPr>
          <w:rFonts w:ascii="Verdana" w:eastAsia="Times New Roman" w:hAnsi="Verdana" w:cs="Times New Roman"/>
          <w:sz w:val="20"/>
          <w:szCs w:val="20"/>
        </w:rPr>
        <w:tab/>
        <w:t>organisation.</w:t>
      </w:r>
    </w:p>
    <w:p w:rsidR="006576B3" w:rsidRPr="006576B3" w:rsidRDefault="006576B3" w:rsidP="006576B3">
      <w:pPr>
        <w:spacing w:before="12" w:after="12"/>
        <w:jc w:val="both"/>
        <w:rPr>
          <w:rFonts w:ascii="Verdana" w:eastAsia="Times New Roman" w:hAnsi="Verdana" w:cs="Times New Roman"/>
          <w:sz w:val="20"/>
          <w:szCs w:val="20"/>
        </w:rPr>
      </w:pPr>
    </w:p>
    <w:p w:rsidR="006576B3" w:rsidRPr="006576B3" w:rsidRDefault="006576B3" w:rsidP="006576B3">
      <w:pPr>
        <w:spacing w:before="12" w:after="12"/>
        <w:jc w:val="both"/>
        <w:rPr>
          <w:rFonts w:ascii="Verdana" w:eastAsia="Times New Roman" w:hAnsi="Verdana" w:cs="Times New Roman"/>
          <w:sz w:val="20"/>
          <w:szCs w:val="20"/>
        </w:rPr>
      </w:pPr>
      <w:r w:rsidRPr="006576B3">
        <w:rPr>
          <w:rFonts w:ascii="Verdana" w:eastAsia="Times New Roman" w:hAnsi="Verdana" w:cs="Times New Roman"/>
          <w:sz w:val="20"/>
          <w:szCs w:val="20"/>
        </w:rPr>
        <w:t>2.</w:t>
      </w:r>
      <w:r w:rsidRPr="006576B3">
        <w:rPr>
          <w:rFonts w:ascii="Verdana" w:eastAsia="Times New Roman" w:hAnsi="Verdana" w:cs="Times New Roman"/>
          <w:sz w:val="20"/>
          <w:szCs w:val="20"/>
        </w:rPr>
        <w:tab/>
        <w:t xml:space="preserve">A copy of the consent must be displayed on the stall/vehicle (NB the consent </w:t>
      </w:r>
    </w:p>
    <w:p w:rsidR="006576B3" w:rsidRPr="006576B3" w:rsidRDefault="006576B3" w:rsidP="006576B3">
      <w:pPr>
        <w:spacing w:before="12" w:after="12"/>
        <w:jc w:val="both"/>
        <w:rPr>
          <w:rFonts w:ascii="Verdana" w:eastAsia="Times New Roman" w:hAnsi="Verdana" w:cs="Times New Roman"/>
          <w:sz w:val="20"/>
          <w:szCs w:val="20"/>
        </w:rPr>
      </w:pPr>
      <w:r w:rsidRPr="006576B3">
        <w:rPr>
          <w:rFonts w:ascii="Verdana" w:eastAsia="Times New Roman" w:hAnsi="Verdana" w:cs="Times New Roman"/>
          <w:sz w:val="20"/>
          <w:szCs w:val="20"/>
        </w:rPr>
        <w:tab/>
      </w:r>
      <w:proofErr w:type="gramStart"/>
      <w:r w:rsidRPr="006576B3">
        <w:rPr>
          <w:rFonts w:ascii="Verdana" w:eastAsia="Times New Roman" w:hAnsi="Verdana" w:cs="Times New Roman"/>
          <w:sz w:val="20"/>
          <w:szCs w:val="20"/>
        </w:rPr>
        <w:t>holder's</w:t>
      </w:r>
      <w:proofErr w:type="gramEnd"/>
      <w:r w:rsidRPr="006576B3">
        <w:rPr>
          <w:rFonts w:ascii="Verdana" w:eastAsia="Times New Roman" w:hAnsi="Verdana" w:cs="Times New Roman"/>
          <w:sz w:val="20"/>
          <w:szCs w:val="20"/>
        </w:rPr>
        <w:t xml:space="preserve"> home address can be blanked out if required on the display copy).</w:t>
      </w:r>
    </w:p>
    <w:p w:rsidR="006576B3" w:rsidRPr="006576B3" w:rsidRDefault="006576B3" w:rsidP="006576B3">
      <w:pPr>
        <w:spacing w:before="12" w:after="12"/>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3.</w:t>
      </w:r>
      <w:r w:rsidRPr="006576B3">
        <w:rPr>
          <w:rFonts w:ascii="Verdana" w:eastAsia="Times New Roman" w:hAnsi="Verdana" w:cs="Times New Roman"/>
          <w:sz w:val="20"/>
          <w:szCs w:val="20"/>
        </w:rPr>
        <w:tab/>
        <w:t>*Any motor vehicle from which trading is permitted to take place shall be in a roadworthy condition and shall at all times be taxed, tested and insured, and a driver holding a full driving licence for the class of vehicle being used must be available within a reasonable period in the event that the vehicle is required to be moved.</w:t>
      </w:r>
    </w:p>
    <w:p w:rsidR="006576B3" w:rsidRPr="006576B3" w:rsidRDefault="006576B3" w:rsidP="006576B3">
      <w:pPr>
        <w:spacing w:before="12" w:after="12"/>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4.</w:t>
      </w:r>
      <w:r w:rsidRPr="006576B3">
        <w:rPr>
          <w:rFonts w:ascii="Verdana" w:eastAsia="Times New Roman" w:hAnsi="Verdana" w:cs="Times New Roman"/>
          <w:sz w:val="20"/>
          <w:szCs w:val="20"/>
        </w:rPr>
        <w:tab/>
        <w:t xml:space="preserve">The consent holder shall not contravene any Order made under the Road Traffic Regulations Act or the Town &amp; Country Planning Acts and shall also comply with the provisions of the Highways Acts. </w:t>
      </w:r>
    </w:p>
    <w:p w:rsidR="006576B3" w:rsidRPr="006576B3" w:rsidRDefault="006576B3" w:rsidP="006576B3">
      <w:pPr>
        <w:spacing w:before="12" w:after="12"/>
        <w:ind w:left="720" w:hanging="720"/>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5.</w:t>
      </w:r>
      <w:r w:rsidRPr="006576B3">
        <w:rPr>
          <w:rFonts w:ascii="Verdana" w:eastAsia="Times New Roman" w:hAnsi="Verdana" w:cs="Times New Roman"/>
          <w:sz w:val="20"/>
          <w:szCs w:val="20"/>
        </w:rPr>
        <w:tab/>
        <w:t xml:space="preserve">*The consent holder must at all times comply in full with the Food Hygiene (England) Regulations 2006, guidance is available in the “Industry Guide to Good Hygiene Practice Markets and Fairs Guide”, and any relevant legislation. </w:t>
      </w:r>
    </w:p>
    <w:p w:rsidR="006576B3" w:rsidRPr="006576B3" w:rsidRDefault="006576B3" w:rsidP="006576B3">
      <w:pPr>
        <w:spacing w:before="12" w:after="12"/>
        <w:jc w:val="both"/>
        <w:rPr>
          <w:rFonts w:ascii="Verdana" w:eastAsia="Times New Roman" w:hAnsi="Verdana" w:cs="Times New Roman"/>
          <w:b/>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6.</w:t>
      </w:r>
      <w:r w:rsidRPr="006576B3">
        <w:rPr>
          <w:rFonts w:ascii="Verdana" w:eastAsia="Times New Roman" w:hAnsi="Verdana" w:cs="Times New Roman"/>
          <w:sz w:val="20"/>
          <w:szCs w:val="20"/>
        </w:rPr>
        <w:tab/>
        <w:t>The consent holder must possess for the purposes of trading, sufficient public liability insurance cover.</w:t>
      </w:r>
    </w:p>
    <w:p w:rsidR="006576B3" w:rsidRPr="006576B3" w:rsidRDefault="006576B3" w:rsidP="006576B3">
      <w:pPr>
        <w:spacing w:before="12" w:after="12"/>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7.</w:t>
      </w:r>
      <w:r w:rsidRPr="006576B3">
        <w:rPr>
          <w:rFonts w:ascii="Verdana" w:eastAsia="Times New Roman" w:hAnsi="Verdana" w:cs="Times New Roman"/>
          <w:sz w:val="20"/>
          <w:szCs w:val="20"/>
        </w:rPr>
        <w:tab/>
        <w:t>The consent holder must keep any stall/vehicle from which trading takes place together with the immediate vicinity of the stall/vehicle, in a clean and tidy condition and where required, the consent holder must provide sufficient litter bin(s) for use by customers.</w:t>
      </w:r>
    </w:p>
    <w:p w:rsidR="006576B3" w:rsidRPr="006576B3" w:rsidRDefault="006576B3" w:rsidP="006576B3">
      <w:pPr>
        <w:spacing w:before="12" w:after="12"/>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8.</w:t>
      </w:r>
      <w:r w:rsidRPr="006576B3">
        <w:rPr>
          <w:rFonts w:ascii="Verdana" w:eastAsia="Times New Roman" w:hAnsi="Verdana" w:cs="Times New Roman"/>
          <w:sz w:val="20"/>
          <w:szCs w:val="20"/>
        </w:rPr>
        <w:tab/>
        <w:t xml:space="preserve">Advertisements must not cause any danger, obstruction or nuisance to customers or persons in the vicinity of the </w:t>
      </w:r>
      <w:proofErr w:type="gramStart"/>
      <w:r w:rsidRPr="006576B3">
        <w:rPr>
          <w:rFonts w:ascii="Verdana" w:eastAsia="Times New Roman" w:hAnsi="Verdana" w:cs="Times New Roman"/>
          <w:sz w:val="20"/>
          <w:szCs w:val="20"/>
        </w:rPr>
        <w:t>traders</w:t>
      </w:r>
      <w:proofErr w:type="gramEnd"/>
      <w:r w:rsidRPr="006576B3">
        <w:rPr>
          <w:rFonts w:ascii="Verdana" w:eastAsia="Times New Roman" w:hAnsi="Verdana" w:cs="Times New Roman"/>
          <w:sz w:val="20"/>
          <w:szCs w:val="20"/>
        </w:rPr>
        <w:t xml:space="preserve"> stall/vehicle. </w:t>
      </w:r>
    </w:p>
    <w:p w:rsidR="006576B3" w:rsidRPr="006576B3" w:rsidRDefault="006576B3" w:rsidP="006576B3">
      <w:pPr>
        <w:spacing w:before="12" w:after="12"/>
        <w:ind w:left="720" w:hanging="720"/>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9.</w:t>
      </w:r>
      <w:r w:rsidRPr="006576B3">
        <w:rPr>
          <w:rFonts w:ascii="Verdana" w:eastAsia="Times New Roman" w:hAnsi="Verdana" w:cs="Times New Roman"/>
          <w:sz w:val="20"/>
          <w:szCs w:val="20"/>
        </w:rPr>
        <w:tab/>
        <w:t>This consent does not</w:t>
      </w:r>
      <w:r w:rsidRPr="006576B3">
        <w:rPr>
          <w:rFonts w:ascii="Verdana" w:eastAsia="Times New Roman" w:hAnsi="Verdana" w:cs="Times New Roman"/>
          <w:sz w:val="20"/>
          <w:szCs w:val="20"/>
          <w:lang w:eastAsia="en-GB"/>
        </w:rPr>
        <w:t xml:space="preserve"> give any permission to any person or body to place posters, signs or any other advertising material within highway limits, or on street lighting columns, traffic signs and other street furniture.  Traders are advised that any material should not be sited or displayed in a manner which obscures any highway sign or creates a safety risk or hazard to the use of the highway.  Any material erected in contravention of these requirements is liable to be removed by the Highway Authority.</w:t>
      </w:r>
    </w:p>
    <w:p w:rsidR="006576B3" w:rsidRPr="006576B3" w:rsidRDefault="006576B3" w:rsidP="006576B3">
      <w:pPr>
        <w:spacing w:before="12" w:after="12"/>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9.</w:t>
      </w:r>
      <w:r w:rsidRPr="006576B3">
        <w:rPr>
          <w:rFonts w:ascii="Verdana" w:eastAsia="Times New Roman" w:hAnsi="Verdana" w:cs="Times New Roman"/>
          <w:sz w:val="20"/>
          <w:szCs w:val="20"/>
        </w:rPr>
        <w:tab/>
        <w:t>Any stall/vehicle used for the purposes of street trading shall not remain on site outside the hours as stated on the consent.</w:t>
      </w:r>
    </w:p>
    <w:p w:rsidR="006576B3" w:rsidRPr="006576B3" w:rsidRDefault="006576B3" w:rsidP="006576B3">
      <w:pPr>
        <w:spacing w:before="12" w:after="12"/>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10.</w:t>
      </w:r>
      <w:r w:rsidRPr="006576B3">
        <w:rPr>
          <w:rFonts w:ascii="Verdana" w:eastAsia="Times New Roman" w:hAnsi="Verdana" w:cs="Times New Roman"/>
          <w:sz w:val="20"/>
          <w:szCs w:val="20"/>
        </w:rPr>
        <w:tab/>
        <w:t>The consent holder shall not cause any obstruction to persons using the public highway or wishing to enter the site upon which they are trading.</w:t>
      </w:r>
    </w:p>
    <w:p w:rsidR="006576B3" w:rsidRPr="006576B3" w:rsidRDefault="006576B3" w:rsidP="006576B3">
      <w:pPr>
        <w:spacing w:before="12" w:after="12"/>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11.</w:t>
      </w:r>
      <w:r w:rsidRPr="006576B3">
        <w:rPr>
          <w:rFonts w:ascii="Verdana" w:eastAsia="Times New Roman" w:hAnsi="Verdana" w:cs="Times New Roman"/>
          <w:sz w:val="20"/>
          <w:szCs w:val="20"/>
        </w:rPr>
        <w:tab/>
        <w:t>The consent holder shall only use one mobile stall/vehicle for the purposes of street trading on each site, which must not exceed the size agreed in writing by the licensing authority.</w:t>
      </w:r>
    </w:p>
    <w:p w:rsidR="006576B3" w:rsidRPr="00F16141" w:rsidRDefault="006576B3" w:rsidP="006576B3">
      <w:pPr>
        <w:spacing w:before="12" w:after="12"/>
        <w:ind w:left="720" w:hanging="720"/>
        <w:jc w:val="both"/>
        <w:rPr>
          <w:rFonts w:ascii="Verdana" w:eastAsia="Times New Roman" w:hAnsi="Verdana" w:cs="Times New Roman"/>
          <w:sz w:val="20"/>
          <w:szCs w:val="20"/>
        </w:rPr>
      </w:pPr>
    </w:p>
    <w:p w:rsidR="006576B3" w:rsidRP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12.</w:t>
      </w:r>
      <w:r w:rsidRPr="006576B3">
        <w:rPr>
          <w:rFonts w:ascii="Verdana" w:eastAsia="Times New Roman" w:hAnsi="Verdana" w:cs="Times New Roman"/>
          <w:sz w:val="20"/>
          <w:szCs w:val="20"/>
        </w:rPr>
        <w:tab/>
        <w:t>The consent holder shall supply a copy of these street trading conditions to every person engaged in street trading.</w:t>
      </w:r>
    </w:p>
    <w:p w:rsidR="00F16141" w:rsidRPr="00F16141" w:rsidRDefault="00F16141" w:rsidP="006576B3">
      <w:pPr>
        <w:spacing w:before="12" w:after="12"/>
        <w:ind w:left="720" w:hanging="720"/>
        <w:jc w:val="both"/>
        <w:rPr>
          <w:rFonts w:ascii="Verdana" w:eastAsia="Times New Roman" w:hAnsi="Verdana" w:cs="Times New Roman"/>
          <w:sz w:val="20"/>
          <w:szCs w:val="20"/>
        </w:rPr>
      </w:pPr>
    </w:p>
    <w:p w:rsidR="006576B3" w:rsidRDefault="006576B3" w:rsidP="006576B3">
      <w:pPr>
        <w:spacing w:before="12" w:after="12"/>
        <w:ind w:left="720" w:hanging="720"/>
        <w:jc w:val="both"/>
        <w:rPr>
          <w:rFonts w:ascii="Verdana" w:eastAsia="Times New Roman" w:hAnsi="Verdana" w:cs="Times New Roman"/>
          <w:sz w:val="20"/>
          <w:szCs w:val="20"/>
        </w:rPr>
      </w:pPr>
      <w:r w:rsidRPr="006576B3">
        <w:rPr>
          <w:rFonts w:ascii="Verdana" w:eastAsia="Times New Roman" w:hAnsi="Verdana" w:cs="Times New Roman"/>
          <w:sz w:val="20"/>
          <w:szCs w:val="20"/>
        </w:rPr>
        <w:t>13.</w:t>
      </w:r>
      <w:r w:rsidRPr="006576B3">
        <w:rPr>
          <w:rFonts w:ascii="Verdana" w:eastAsia="Times New Roman" w:hAnsi="Verdana" w:cs="Times New Roman"/>
          <w:sz w:val="20"/>
          <w:szCs w:val="20"/>
        </w:rPr>
        <w:tab/>
        <w:t xml:space="preserve">The consent holder and any other persons engaged in street trading shall at all times offer full co-operation to an authorised officer of the council in their task of ensuring compliance with the above conditions.  </w:t>
      </w:r>
    </w:p>
    <w:p w:rsidR="00F16141" w:rsidRPr="006576B3" w:rsidRDefault="00F16141" w:rsidP="00F16141">
      <w:pPr>
        <w:spacing w:before="12" w:after="12"/>
        <w:ind w:left="720" w:hanging="720"/>
        <w:jc w:val="right"/>
        <w:rPr>
          <w:rFonts w:ascii="Verdana" w:eastAsia="Times New Roman" w:hAnsi="Verdana" w:cs="Times New Roman"/>
          <w:sz w:val="20"/>
          <w:szCs w:val="20"/>
        </w:rPr>
      </w:pPr>
      <w:r>
        <w:rPr>
          <w:rFonts w:ascii="Verdana" w:eastAsia="Times New Roman" w:hAnsi="Verdana" w:cs="Times New Roman"/>
          <w:sz w:val="20"/>
          <w:szCs w:val="20"/>
        </w:rPr>
        <w:t xml:space="preserve">* </w:t>
      </w:r>
      <w:proofErr w:type="gramStart"/>
      <w:r>
        <w:rPr>
          <w:rFonts w:ascii="Verdana" w:eastAsia="Times New Roman" w:hAnsi="Verdana" w:cs="Times New Roman"/>
          <w:sz w:val="20"/>
          <w:szCs w:val="20"/>
        </w:rPr>
        <w:t>w</w:t>
      </w:r>
      <w:r w:rsidRPr="006576B3">
        <w:rPr>
          <w:rFonts w:ascii="Verdana" w:eastAsia="Times New Roman" w:hAnsi="Verdana" w:cs="Times New Roman"/>
          <w:sz w:val="20"/>
          <w:szCs w:val="20"/>
        </w:rPr>
        <w:t>here</w:t>
      </w:r>
      <w:proofErr w:type="gramEnd"/>
      <w:r w:rsidRPr="006576B3">
        <w:rPr>
          <w:rFonts w:ascii="Verdana" w:eastAsia="Times New Roman" w:hAnsi="Verdana" w:cs="Times New Roman"/>
          <w:sz w:val="20"/>
          <w:szCs w:val="20"/>
        </w:rPr>
        <w:t xml:space="preserve"> applicable</w:t>
      </w:r>
    </w:p>
    <w:p w:rsidR="00F16141" w:rsidRDefault="00F16141" w:rsidP="006576B3">
      <w:pPr>
        <w:spacing w:before="12" w:after="12"/>
        <w:jc w:val="both"/>
        <w:rPr>
          <w:rFonts w:ascii="Verdana" w:eastAsia="Times New Roman" w:hAnsi="Verdana" w:cs="Times New Roman"/>
          <w:sz w:val="20"/>
          <w:szCs w:val="20"/>
        </w:rPr>
      </w:pPr>
    </w:p>
    <w:p w:rsidR="00EF2304" w:rsidRPr="00855EED" w:rsidRDefault="006576B3" w:rsidP="00F16141">
      <w:pPr>
        <w:spacing w:before="12" w:after="12"/>
        <w:jc w:val="both"/>
        <w:rPr>
          <w:rFonts w:ascii="Verdana" w:hAnsi="Verdana"/>
        </w:rPr>
      </w:pPr>
      <w:r w:rsidRPr="006576B3">
        <w:rPr>
          <w:rFonts w:ascii="Verdana" w:eastAsia="Times New Roman" w:hAnsi="Verdana" w:cs="Times New Roman"/>
          <w:sz w:val="20"/>
          <w:szCs w:val="20"/>
        </w:rPr>
        <w:t>NOTE: IT IS MOST IMPORTANT THAT THE ABOVE CONDITIONS ARE STRICTLY COMPLIED WITH, AS ANY CONTRAVENTION MAY LEAD TO PROSECUTION AND/OR REVOCATION OR NON-RENEWAL OF THE CONSENT</w:t>
      </w:r>
    </w:p>
    <w:sectPr w:rsidR="00EF2304" w:rsidRPr="00855EED" w:rsidSect="00111D48">
      <w:footerReference w:type="default" r:id="rId12"/>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E1" w:rsidRDefault="00E348E1" w:rsidP="002425E0">
      <w:r>
        <w:separator/>
      </w:r>
    </w:p>
  </w:endnote>
  <w:endnote w:type="continuationSeparator" w:id="0">
    <w:p w:rsidR="00E348E1" w:rsidRDefault="00E348E1" w:rsidP="00242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039581"/>
      <w:docPartObj>
        <w:docPartGallery w:val="Page Numbers (Bottom of Page)"/>
        <w:docPartUnique/>
      </w:docPartObj>
    </w:sdtPr>
    <w:sdtEndPr>
      <w:rPr>
        <w:noProof/>
      </w:rPr>
    </w:sdtEndPr>
    <w:sdtContent>
      <w:p w:rsidR="002425E0" w:rsidRDefault="0057668D">
        <w:pPr>
          <w:pStyle w:val="Footer"/>
          <w:jc w:val="center"/>
        </w:pPr>
        <w:r>
          <w:fldChar w:fldCharType="begin"/>
        </w:r>
        <w:r w:rsidR="002425E0">
          <w:instrText xml:space="preserve"> PAGE   \* MERGEFORMAT </w:instrText>
        </w:r>
        <w:r>
          <w:fldChar w:fldCharType="separate"/>
        </w:r>
        <w:r w:rsidR="004246BB">
          <w:rPr>
            <w:noProof/>
          </w:rPr>
          <w:t>9</w:t>
        </w:r>
        <w:r>
          <w:rPr>
            <w:noProof/>
          </w:rPr>
          <w:fldChar w:fldCharType="end"/>
        </w:r>
      </w:p>
    </w:sdtContent>
  </w:sdt>
  <w:p w:rsidR="002425E0" w:rsidRDefault="00242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E1" w:rsidRDefault="00E348E1" w:rsidP="002425E0">
      <w:r>
        <w:separator/>
      </w:r>
    </w:p>
  </w:footnote>
  <w:footnote w:type="continuationSeparator" w:id="0">
    <w:p w:rsidR="00E348E1" w:rsidRDefault="00E348E1" w:rsidP="00242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4A0"/>
    <w:multiLevelType w:val="hybridMultilevel"/>
    <w:tmpl w:val="6C3E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532CE"/>
    <w:multiLevelType w:val="hybridMultilevel"/>
    <w:tmpl w:val="42E6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A2703"/>
    <w:multiLevelType w:val="hybridMultilevel"/>
    <w:tmpl w:val="CC8C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3E3D10"/>
    <w:multiLevelType w:val="hybridMultilevel"/>
    <w:tmpl w:val="8B3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BB74CD"/>
    <w:multiLevelType w:val="hybridMultilevel"/>
    <w:tmpl w:val="6B4E13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082BF0"/>
    <w:multiLevelType w:val="hybridMultilevel"/>
    <w:tmpl w:val="D8B29D46"/>
    <w:lvl w:ilvl="0" w:tplc="AB9E440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074394"/>
    <w:multiLevelType w:val="hybridMultilevel"/>
    <w:tmpl w:val="902C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CD7B1A"/>
    <w:multiLevelType w:val="hybridMultilevel"/>
    <w:tmpl w:val="C526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8F5415"/>
    <w:multiLevelType w:val="hybridMultilevel"/>
    <w:tmpl w:val="CD48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6"/>
  </w:num>
  <w:num w:numId="6">
    <w:abstractNumId w:val="8"/>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4177"/>
    <w:rsid w:val="00002FD1"/>
    <w:rsid w:val="0005295E"/>
    <w:rsid w:val="000D751C"/>
    <w:rsid w:val="000E469C"/>
    <w:rsid w:val="000F3B4E"/>
    <w:rsid w:val="00111D48"/>
    <w:rsid w:val="00170939"/>
    <w:rsid w:val="001E168A"/>
    <w:rsid w:val="00203EAF"/>
    <w:rsid w:val="00210E05"/>
    <w:rsid w:val="002425E0"/>
    <w:rsid w:val="002A719D"/>
    <w:rsid w:val="002E6B88"/>
    <w:rsid w:val="00335BD1"/>
    <w:rsid w:val="00355EB1"/>
    <w:rsid w:val="003A124E"/>
    <w:rsid w:val="003B5739"/>
    <w:rsid w:val="003D5FA7"/>
    <w:rsid w:val="004246BB"/>
    <w:rsid w:val="00443BD0"/>
    <w:rsid w:val="00475688"/>
    <w:rsid w:val="00495904"/>
    <w:rsid w:val="004C2582"/>
    <w:rsid w:val="004C2FCE"/>
    <w:rsid w:val="004E08B2"/>
    <w:rsid w:val="005141D7"/>
    <w:rsid w:val="00564391"/>
    <w:rsid w:val="00567B9A"/>
    <w:rsid w:val="0057668D"/>
    <w:rsid w:val="005A146D"/>
    <w:rsid w:val="0060127D"/>
    <w:rsid w:val="006317C7"/>
    <w:rsid w:val="006576B3"/>
    <w:rsid w:val="006C7416"/>
    <w:rsid w:val="006D413C"/>
    <w:rsid w:val="00725959"/>
    <w:rsid w:val="00746DA3"/>
    <w:rsid w:val="00765AF2"/>
    <w:rsid w:val="007B17E8"/>
    <w:rsid w:val="007B2994"/>
    <w:rsid w:val="0081478A"/>
    <w:rsid w:val="00830ACB"/>
    <w:rsid w:val="00855EED"/>
    <w:rsid w:val="00872217"/>
    <w:rsid w:val="008C62CC"/>
    <w:rsid w:val="008D6A30"/>
    <w:rsid w:val="00952BAB"/>
    <w:rsid w:val="00961C47"/>
    <w:rsid w:val="009B4756"/>
    <w:rsid w:val="009E6AEF"/>
    <w:rsid w:val="00AE02B6"/>
    <w:rsid w:val="00AF25BD"/>
    <w:rsid w:val="00B379C5"/>
    <w:rsid w:val="00BA68AF"/>
    <w:rsid w:val="00CB5152"/>
    <w:rsid w:val="00CC20CA"/>
    <w:rsid w:val="00CE2511"/>
    <w:rsid w:val="00D05DB0"/>
    <w:rsid w:val="00D30723"/>
    <w:rsid w:val="00D56261"/>
    <w:rsid w:val="00DB4177"/>
    <w:rsid w:val="00E008CF"/>
    <w:rsid w:val="00E348E1"/>
    <w:rsid w:val="00EF2304"/>
    <w:rsid w:val="00EF5F0D"/>
    <w:rsid w:val="00F16141"/>
    <w:rsid w:val="00F33A16"/>
    <w:rsid w:val="00F52B6B"/>
    <w:rsid w:val="00F67106"/>
    <w:rsid w:val="00FA45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177"/>
    <w:rPr>
      <w:color w:val="0000FF" w:themeColor="hyperlink"/>
      <w:u w:val="single"/>
    </w:rPr>
  </w:style>
  <w:style w:type="paragraph" w:styleId="ListParagraph">
    <w:name w:val="List Paragraph"/>
    <w:basedOn w:val="Normal"/>
    <w:uiPriority w:val="34"/>
    <w:qFormat/>
    <w:rsid w:val="000E469C"/>
    <w:pPr>
      <w:ind w:left="720"/>
      <w:contextualSpacing/>
    </w:pPr>
  </w:style>
  <w:style w:type="table" w:styleId="TableGrid">
    <w:name w:val="Table Grid"/>
    <w:basedOn w:val="TableNormal"/>
    <w:uiPriority w:val="59"/>
    <w:rsid w:val="004C2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52BAB"/>
    <w:pPr>
      <w:spacing w:after="120"/>
    </w:pPr>
  </w:style>
  <w:style w:type="character" w:customStyle="1" w:styleId="BodyTextChar">
    <w:name w:val="Body Text Char"/>
    <w:basedOn w:val="DefaultParagraphFont"/>
    <w:link w:val="BodyText"/>
    <w:uiPriority w:val="99"/>
    <w:semiHidden/>
    <w:rsid w:val="00952BAB"/>
  </w:style>
  <w:style w:type="paragraph" w:styleId="BalloonText">
    <w:name w:val="Balloon Text"/>
    <w:basedOn w:val="Normal"/>
    <w:link w:val="BalloonTextChar"/>
    <w:uiPriority w:val="99"/>
    <w:semiHidden/>
    <w:unhideWhenUsed/>
    <w:rsid w:val="006D413C"/>
    <w:rPr>
      <w:rFonts w:ascii="Tahoma" w:hAnsi="Tahoma" w:cs="Tahoma"/>
      <w:sz w:val="16"/>
      <w:szCs w:val="16"/>
    </w:rPr>
  </w:style>
  <w:style w:type="character" w:customStyle="1" w:styleId="BalloonTextChar">
    <w:name w:val="Balloon Text Char"/>
    <w:basedOn w:val="DefaultParagraphFont"/>
    <w:link w:val="BalloonText"/>
    <w:uiPriority w:val="99"/>
    <w:semiHidden/>
    <w:rsid w:val="006D413C"/>
    <w:rPr>
      <w:rFonts w:ascii="Tahoma" w:hAnsi="Tahoma" w:cs="Tahoma"/>
      <w:sz w:val="16"/>
      <w:szCs w:val="16"/>
    </w:rPr>
  </w:style>
  <w:style w:type="paragraph" w:styleId="Header">
    <w:name w:val="header"/>
    <w:basedOn w:val="Normal"/>
    <w:link w:val="HeaderChar"/>
    <w:uiPriority w:val="99"/>
    <w:unhideWhenUsed/>
    <w:rsid w:val="002425E0"/>
    <w:pPr>
      <w:tabs>
        <w:tab w:val="center" w:pos="4513"/>
        <w:tab w:val="right" w:pos="9026"/>
      </w:tabs>
    </w:pPr>
  </w:style>
  <w:style w:type="character" w:customStyle="1" w:styleId="HeaderChar">
    <w:name w:val="Header Char"/>
    <w:basedOn w:val="DefaultParagraphFont"/>
    <w:link w:val="Header"/>
    <w:uiPriority w:val="99"/>
    <w:rsid w:val="002425E0"/>
  </w:style>
  <w:style w:type="paragraph" w:styleId="Footer">
    <w:name w:val="footer"/>
    <w:basedOn w:val="Normal"/>
    <w:link w:val="FooterChar"/>
    <w:uiPriority w:val="99"/>
    <w:unhideWhenUsed/>
    <w:rsid w:val="002425E0"/>
    <w:pPr>
      <w:tabs>
        <w:tab w:val="center" w:pos="4513"/>
        <w:tab w:val="right" w:pos="9026"/>
      </w:tabs>
    </w:pPr>
  </w:style>
  <w:style w:type="character" w:customStyle="1" w:styleId="FooterChar">
    <w:name w:val="Footer Char"/>
    <w:basedOn w:val="DefaultParagraphFont"/>
    <w:link w:val="Footer"/>
    <w:uiPriority w:val="99"/>
    <w:rsid w:val="00242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177"/>
    <w:rPr>
      <w:color w:val="0000FF" w:themeColor="hyperlink"/>
      <w:u w:val="single"/>
    </w:rPr>
  </w:style>
  <w:style w:type="paragraph" w:styleId="ListParagraph">
    <w:name w:val="List Paragraph"/>
    <w:basedOn w:val="Normal"/>
    <w:uiPriority w:val="34"/>
    <w:qFormat/>
    <w:rsid w:val="000E469C"/>
    <w:pPr>
      <w:ind w:left="720"/>
      <w:contextualSpacing/>
    </w:pPr>
  </w:style>
  <w:style w:type="table" w:styleId="TableGrid">
    <w:name w:val="Table Grid"/>
    <w:basedOn w:val="TableNormal"/>
    <w:uiPriority w:val="59"/>
    <w:rsid w:val="004C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52BAB"/>
    <w:pPr>
      <w:spacing w:after="120"/>
    </w:pPr>
  </w:style>
  <w:style w:type="character" w:customStyle="1" w:styleId="BodyTextChar">
    <w:name w:val="Body Text Char"/>
    <w:basedOn w:val="DefaultParagraphFont"/>
    <w:link w:val="BodyText"/>
    <w:uiPriority w:val="99"/>
    <w:semiHidden/>
    <w:rsid w:val="00952BAB"/>
  </w:style>
  <w:style w:type="paragraph" w:styleId="BalloonText">
    <w:name w:val="Balloon Text"/>
    <w:basedOn w:val="Normal"/>
    <w:link w:val="BalloonTextChar"/>
    <w:uiPriority w:val="99"/>
    <w:semiHidden/>
    <w:unhideWhenUsed/>
    <w:rsid w:val="006D413C"/>
    <w:rPr>
      <w:rFonts w:ascii="Tahoma" w:hAnsi="Tahoma" w:cs="Tahoma"/>
      <w:sz w:val="16"/>
      <w:szCs w:val="16"/>
    </w:rPr>
  </w:style>
  <w:style w:type="character" w:customStyle="1" w:styleId="BalloonTextChar">
    <w:name w:val="Balloon Text Char"/>
    <w:basedOn w:val="DefaultParagraphFont"/>
    <w:link w:val="BalloonText"/>
    <w:uiPriority w:val="99"/>
    <w:semiHidden/>
    <w:rsid w:val="006D413C"/>
    <w:rPr>
      <w:rFonts w:ascii="Tahoma" w:hAnsi="Tahoma" w:cs="Tahoma"/>
      <w:sz w:val="16"/>
      <w:szCs w:val="16"/>
    </w:rPr>
  </w:style>
  <w:style w:type="paragraph" w:styleId="Header">
    <w:name w:val="header"/>
    <w:basedOn w:val="Normal"/>
    <w:link w:val="HeaderChar"/>
    <w:uiPriority w:val="99"/>
    <w:unhideWhenUsed/>
    <w:rsid w:val="002425E0"/>
    <w:pPr>
      <w:tabs>
        <w:tab w:val="center" w:pos="4513"/>
        <w:tab w:val="right" w:pos="9026"/>
      </w:tabs>
    </w:pPr>
  </w:style>
  <w:style w:type="character" w:customStyle="1" w:styleId="HeaderChar">
    <w:name w:val="Header Char"/>
    <w:basedOn w:val="DefaultParagraphFont"/>
    <w:link w:val="Header"/>
    <w:uiPriority w:val="99"/>
    <w:rsid w:val="002425E0"/>
  </w:style>
  <w:style w:type="paragraph" w:styleId="Footer">
    <w:name w:val="footer"/>
    <w:basedOn w:val="Normal"/>
    <w:link w:val="FooterChar"/>
    <w:uiPriority w:val="99"/>
    <w:unhideWhenUsed/>
    <w:rsid w:val="002425E0"/>
    <w:pPr>
      <w:tabs>
        <w:tab w:val="center" w:pos="4513"/>
        <w:tab w:val="right" w:pos="9026"/>
      </w:tabs>
    </w:pPr>
  </w:style>
  <w:style w:type="character" w:customStyle="1" w:styleId="FooterChar">
    <w:name w:val="Footer Char"/>
    <w:basedOn w:val="DefaultParagraphFont"/>
    <w:link w:val="Footer"/>
    <w:uiPriority w:val="99"/>
    <w:rsid w:val="002425E0"/>
  </w:style>
</w:styles>
</file>

<file path=word/webSettings.xml><?xml version="1.0" encoding="utf-8"?>
<w:webSettings xmlns:r="http://schemas.openxmlformats.org/officeDocument/2006/relationships" xmlns:w="http://schemas.openxmlformats.org/wordprocessingml/2006/main">
  <w:divs>
    <w:div w:id="707339882">
      <w:bodyDiv w:val="1"/>
      <w:marLeft w:val="0"/>
      <w:marRight w:val="0"/>
      <w:marTop w:val="0"/>
      <w:marBottom w:val="0"/>
      <w:divBdr>
        <w:top w:val="none" w:sz="0" w:space="0" w:color="auto"/>
        <w:left w:val="none" w:sz="0" w:space="0" w:color="auto"/>
        <w:bottom w:val="none" w:sz="0" w:space="0" w:color="auto"/>
        <w:right w:val="none" w:sz="0" w:space="0" w:color="auto"/>
      </w:divBdr>
    </w:div>
    <w:div w:id="10083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2/30/schedule/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cornwall.gov.uk" TargetMode="External"/><Relationship Id="rId5" Type="http://schemas.openxmlformats.org/officeDocument/2006/relationships/webSettings" Target="webSettings.xml"/><Relationship Id="rId10" Type="http://schemas.openxmlformats.org/officeDocument/2006/relationships/hyperlink" Target="http://www.cornwall.gov.uk/advice-and-benefits/licences-and-street-trading/street-trading-licence/" TargetMode="External"/><Relationship Id="rId4" Type="http://schemas.openxmlformats.org/officeDocument/2006/relationships/settings" Target="settings.xml"/><Relationship Id="rId9" Type="http://schemas.openxmlformats.org/officeDocument/2006/relationships/hyperlink" Target="http://www.cornwall.gov.uk/media/11589017/fees-charges-2015-2016.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C89B-0AD5-49C6-AB08-A94E1000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 Julie</dc:creator>
  <cp:lastModifiedBy>Sue James</cp:lastModifiedBy>
  <cp:revision>4</cp:revision>
  <cp:lastPrinted>2015-08-12T15:14:00Z</cp:lastPrinted>
  <dcterms:created xsi:type="dcterms:W3CDTF">2015-08-15T13:08:00Z</dcterms:created>
  <dcterms:modified xsi:type="dcterms:W3CDTF">2015-08-15T13:16:00Z</dcterms:modified>
</cp:coreProperties>
</file>